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71D5E" w14:textId="6C42A503" w:rsidR="001A2BFC" w:rsidRPr="006017C9" w:rsidRDefault="001A2BFC" w:rsidP="001A2BFC">
      <w:pPr>
        <w:pStyle w:val="Titolo1"/>
        <w:rPr>
          <w:rFonts w:asciiTheme="majorHAnsi" w:hAnsiTheme="majorHAnsi" w:cstheme="majorHAnsi"/>
          <w:sz w:val="40"/>
          <w:szCs w:val="40"/>
        </w:rPr>
      </w:pPr>
      <w:r w:rsidRPr="006017C9">
        <w:rPr>
          <w:rFonts w:asciiTheme="majorHAnsi" w:hAnsiTheme="majorHAnsi" w:cstheme="majorHAnsi"/>
          <w:sz w:val="40"/>
          <w:szCs w:val="40"/>
        </w:rPr>
        <w:t>INCLUSIONE</w:t>
      </w:r>
    </w:p>
    <w:p w14:paraId="53C164E4" w14:textId="3D4861F5" w:rsidR="007A4C6E" w:rsidRPr="006017C9" w:rsidRDefault="007A4C6E" w:rsidP="001A2BFC">
      <w:pPr>
        <w:pStyle w:val="Titolo1"/>
        <w:rPr>
          <w:rFonts w:asciiTheme="majorHAnsi" w:hAnsiTheme="majorHAnsi" w:cstheme="majorHAnsi"/>
          <w:sz w:val="24"/>
          <w:szCs w:val="24"/>
        </w:rPr>
      </w:pPr>
    </w:p>
    <w:p w14:paraId="74A03531" w14:textId="405BD851" w:rsidR="007A4C6E" w:rsidRPr="006017C9" w:rsidRDefault="007A4C6E" w:rsidP="007A4C6E">
      <w:pPr>
        <w:spacing w:after="0"/>
        <w:jc w:val="center"/>
        <w:rPr>
          <w:rFonts w:asciiTheme="majorHAnsi" w:hAnsiTheme="majorHAnsi" w:cstheme="majorHAnsi"/>
          <w:b/>
          <w:sz w:val="28"/>
          <w:szCs w:val="28"/>
        </w:rPr>
      </w:pPr>
      <w:r w:rsidRPr="006017C9">
        <w:rPr>
          <w:rFonts w:asciiTheme="majorHAnsi" w:hAnsiTheme="majorHAnsi" w:cstheme="majorHAnsi"/>
          <w:b/>
          <w:sz w:val="28"/>
          <w:szCs w:val="28"/>
        </w:rPr>
        <w:t xml:space="preserve"> “Una scuola che include è una scuola che pensa e che progetta tenendo a mente proprio tutti. […] una scuola che si deve muovere sul binario del miglioramento organizzativo perché nessun alunno sia sentito come non appartenente, non pensato e quindi non accolto.”</w:t>
      </w:r>
    </w:p>
    <w:p w14:paraId="41259C60" w14:textId="18FD16AE" w:rsidR="007A4C6E" w:rsidRPr="006017C9" w:rsidRDefault="007A4C6E" w:rsidP="007A4C6E">
      <w:pPr>
        <w:jc w:val="right"/>
        <w:rPr>
          <w:rFonts w:asciiTheme="majorHAnsi" w:hAnsiTheme="majorHAnsi" w:cstheme="majorHAnsi"/>
          <w:i/>
          <w:sz w:val="28"/>
          <w:szCs w:val="28"/>
        </w:rPr>
      </w:pPr>
      <w:r w:rsidRPr="006017C9">
        <w:rPr>
          <w:rFonts w:asciiTheme="majorHAnsi" w:hAnsiTheme="majorHAnsi" w:cstheme="majorHAnsi"/>
          <w:i/>
          <w:sz w:val="28"/>
          <w:szCs w:val="28"/>
        </w:rPr>
        <w:t xml:space="preserve">(P. </w:t>
      </w:r>
      <w:proofErr w:type="spellStart"/>
      <w:r w:rsidRPr="006017C9">
        <w:rPr>
          <w:rFonts w:asciiTheme="majorHAnsi" w:hAnsiTheme="majorHAnsi" w:cstheme="majorHAnsi"/>
          <w:i/>
          <w:sz w:val="28"/>
          <w:szCs w:val="28"/>
        </w:rPr>
        <w:t>Sandri</w:t>
      </w:r>
      <w:proofErr w:type="spellEnd"/>
      <w:r w:rsidRPr="006017C9">
        <w:rPr>
          <w:rFonts w:asciiTheme="majorHAnsi" w:hAnsiTheme="majorHAnsi" w:cstheme="majorHAnsi"/>
          <w:i/>
          <w:sz w:val="28"/>
          <w:szCs w:val="28"/>
        </w:rPr>
        <w:t>, Scuola di qualità e inclusione)</w:t>
      </w:r>
    </w:p>
    <w:p w14:paraId="5AECE737" w14:textId="166FC13E" w:rsidR="007A4C6E" w:rsidRPr="006017C9" w:rsidRDefault="007A4C6E" w:rsidP="007A4C6E">
      <w:pPr>
        <w:rPr>
          <w:rFonts w:asciiTheme="majorHAnsi" w:hAnsiTheme="majorHAnsi" w:cstheme="majorHAnsi"/>
          <w:sz w:val="24"/>
          <w:szCs w:val="24"/>
        </w:rPr>
      </w:pPr>
    </w:p>
    <w:p w14:paraId="4D6F08BD" w14:textId="75EF072E" w:rsidR="007A4C6E" w:rsidRPr="006017C9" w:rsidRDefault="009D02C3" w:rsidP="007A4C6E">
      <w:pPr>
        <w:rPr>
          <w:rFonts w:asciiTheme="majorHAnsi" w:hAnsiTheme="majorHAnsi" w:cstheme="majorHAnsi"/>
          <w:sz w:val="24"/>
          <w:szCs w:val="24"/>
        </w:rPr>
      </w:pPr>
      <w:r>
        <w:rPr>
          <w:rFonts w:asciiTheme="majorHAnsi" w:hAnsiTheme="majorHAnsi" w:cstheme="majorHAnsi"/>
          <w:noProof/>
          <w:sz w:val="24"/>
          <w:szCs w:val="24"/>
          <w:lang w:eastAsia="it-IT"/>
        </w:rPr>
        <w:drawing>
          <wp:inline distT="0" distB="0" distL="0" distR="0" wp14:anchorId="2B58C1FC" wp14:editId="08E28AAF">
            <wp:extent cx="6123940" cy="37903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3940" cy="3790315"/>
                    </a:xfrm>
                    <a:prstGeom prst="rect">
                      <a:avLst/>
                    </a:prstGeom>
                    <a:noFill/>
                  </pic:spPr>
                </pic:pic>
              </a:graphicData>
            </a:graphic>
          </wp:inline>
        </w:drawing>
      </w:r>
    </w:p>
    <w:p w14:paraId="37AF19BF" w14:textId="77777777" w:rsidR="007A4C6E" w:rsidRPr="006017C9" w:rsidRDefault="007A4C6E" w:rsidP="007A4C6E">
      <w:pPr>
        <w:rPr>
          <w:rFonts w:asciiTheme="majorHAnsi" w:hAnsiTheme="majorHAnsi" w:cstheme="majorHAnsi"/>
          <w:sz w:val="24"/>
          <w:szCs w:val="24"/>
        </w:rPr>
      </w:pPr>
    </w:p>
    <w:p w14:paraId="0309D503" w14:textId="34344264" w:rsidR="007A4C6E" w:rsidRPr="006017C9" w:rsidRDefault="007A4C6E" w:rsidP="00B256DD">
      <w:p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t xml:space="preserve">Il termine Inclusione è stato reso ufficiale dalla </w:t>
      </w:r>
      <w:r w:rsidRPr="006017C9">
        <w:rPr>
          <w:rFonts w:asciiTheme="majorHAnsi" w:eastAsia="Times New Roman" w:hAnsiTheme="majorHAnsi" w:cstheme="majorHAnsi"/>
          <w:b/>
          <w:sz w:val="28"/>
          <w:szCs w:val="28"/>
          <w:lang w:eastAsia="it-IT"/>
        </w:rPr>
        <w:t>Convenzione dell’ONU sui diritti delle persone con disabilità</w:t>
      </w:r>
      <w:r w:rsidRPr="006017C9">
        <w:rPr>
          <w:rFonts w:asciiTheme="majorHAnsi" w:eastAsia="Times New Roman" w:hAnsiTheme="majorHAnsi" w:cstheme="majorHAnsi"/>
          <w:sz w:val="28"/>
          <w:szCs w:val="28"/>
          <w:lang w:eastAsia="it-IT"/>
        </w:rPr>
        <w:t xml:space="preserve"> (New York- 13 dicembre 2006) ratificata dall’Italia con la Legge n.18 del 3 marzo 2009.</w:t>
      </w:r>
    </w:p>
    <w:p w14:paraId="4AB1EC36" w14:textId="796B0990" w:rsidR="00B256DD" w:rsidRPr="006017C9" w:rsidRDefault="00B256DD" w:rsidP="00B256DD">
      <w:pPr>
        <w:spacing w:line="360" w:lineRule="auto"/>
        <w:jc w:val="both"/>
        <w:rPr>
          <w:rFonts w:asciiTheme="majorHAnsi" w:hAnsiTheme="majorHAnsi" w:cstheme="majorHAnsi"/>
          <w:sz w:val="24"/>
          <w:szCs w:val="24"/>
        </w:rPr>
      </w:pPr>
    </w:p>
    <w:p w14:paraId="1A5AE129" w14:textId="6DF364F9" w:rsidR="003F2489" w:rsidRDefault="003F2489" w:rsidP="00B256DD">
      <w:pPr>
        <w:spacing w:line="360" w:lineRule="auto"/>
        <w:jc w:val="both"/>
        <w:rPr>
          <w:rFonts w:asciiTheme="majorHAnsi" w:hAnsiTheme="majorHAnsi" w:cstheme="majorHAnsi"/>
          <w:sz w:val="24"/>
          <w:szCs w:val="24"/>
        </w:rPr>
      </w:pPr>
    </w:p>
    <w:p w14:paraId="2D7588A3" w14:textId="77777777" w:rsidR="009D02C3" w:rsidRPr="006017C9" w:rsidRDefault="009D02C3" w:rsidP="00B256DD">
      <w:pPr>
        <w:spacing w:line="360" w:lineRule="auto"/>
        <w:jc w:val="both"/>
        <w:rPr>
          <w:rFonts w:asciiTheme="majorHAnsi" w:hAnsiTheme="majorHAnsi" w:cstheme="majorHAnsi"/>
          <w:sz w:val="24"/>
          <w:szCs w:val="24"/>
        </w:rPr>
      </w:pPr>
      <w:bookmarkStart w:id="0" w:name="_GoBack"/>
      <w:bookmarkEnd w:id="0"/>
    </w:p>
    <w:p w14:paraId="674CDA3B" w14:textId="0A5CF9C1" w:rsidR="003F2489" w:rsidRPr="006017C9" w:rsidRDefault="003F2489" w:rsidP="00B256DD">
      <w:pPr>
        <w:spacing w:line="360" w:lineRule="auto"/>
        <w:jc w:val="both"/>
        <w:rPr>
          <w:rFonts w:asciiTheme="majorHAnsi" w:hAnsiTheme="majorHAnsi" w:cstheme="majorHAnsi"/>
          <w:sz w:val="24"/>
          <w:szCs w:val="24"/>
        </w:rPr>
      </w:pPr>
    </w:p>
    <w:p w14:paraId="248A9ADD" w14:textId="60076C85" w:rsidR="00B256DD" w:rsidRPr="006017C9" w:rsidRDefault="00B256DD" w:rsidP="00B256DD">
      <w:pPr>
        <w:spacing w:line="360" w:lineRule="auto"/>
        <w:rPr>
          <w:rFonts w:asciiTheme="majorHAnsi" w:hAnsiTheme="majorHAnsi" w:cstheme="majorHAnsi"/>
          <w:b/>
          <w:i/>
          <w:sz w:val="28"/>
          <w:szCs w:val="28"/>
        </w:rPr>
      </w:pPr>
      <w:r w:rsidRPr="006017C9">
        <w:rPr>
          <w:rFonts w:asciiTheme="majorHAnsi" w:hAnsiTheme="majorHAnsi" w:cstheme="majorHAnsi"/>
          <w:b/>
          <w:i/>
          <w:sz w:val="28"/>
          <w:szCs w:val="28"/>
        </w:rPr>
        <w:lastRenderedPageBreak/>
        <w:t>BISOGNI EDUCATIVI SPECIALI</w:t>
      </w:r>
    </w:p>
    <w:p w14:paraId="1D14DBFB" w14:textId="59E18A98" w:rsidR="00B256DD" w:rsidRPr="006017C9" w:rsidRDefault="00B256DD" w:rsidP="00B256DD">
      <w:pPr>
        <w:spacing w:line="360" w:lineRule="auto"/>
        <w:jc w:val="both"/>
        <w:rPr>
          <w:rFonts w:asciiTheme="majorHAnsi" w:hAnsiTheme="majorHAnsi" w:cstheme="majorHAnsi"/>
          <w:b/>
          <w:sz w:val="28"/>
          <w:szCs w:val="28"/>
        </w:rPr>
      </w:pPr>
      <w:r w:rsidRPr="006017C9">
        <w:rPr>
          <w:rFonts w:asciiTheme="majorHAnsi" w:hAnsiTheme="majorHAnsi" w:cstheme="majorHAnsi"/>
          <w:b/>
          <w:sz w:val="28"/>
          <w:szCs w:val="28"/>
        </w:rPr>
        <w:t>Si definiscono BES i bisogni di tutti quegli alunni derivanti da qualsiasi difficoltà, transitoria o permanente, di tipo psicologico, motorio, comportamentale, relazionale, relativa all’apprendimento, derivante da svantaggio socio-</w:t>
      </w:r>
      <w:proofErr w:type="gramStart"/>
      <w:r w:rsidRPr="006017C9">
        <w:rPr>
          <w:rFonts w:asciiTheme="majorHAnsi" w:hAnsiTheme="majorHAnsi" w:cstheme="majorHAnsi"/>
          <w:b/>
          <w:sz w:val="28"/>
          <w:szCs w:val="28"/>
        </w:rPr>
        <w:t xml:space="preserve">economico </w:t>
      </w:r>
      <w:r w:rsidR="00D1331A" w:rsidRPr="006017C9">
        <w:rPr>
          <w:rFonts w:asciiTheme="majorHAnsi" w:hAnsiTheme="majorHAnsi" w:cstheme="majorHAnsi"/>
          <w:b/>
          <w:sz w:val="28"/>
          <w:szCs w:val="28"/>
        </w:rPr>
        <w:t xml:space="preserve"> culturale</w:t>
      </w:r>
      <w:proofErr w:type="gramEnd"/>
      <w:r w:rsidR="00D1331A" w:rsidRPr="006017C9">
        <w:rPr>
          <w:rFonts w:asciiTheme="majorHAnsi" w:hAnsiTheme="majorHAnsi" w:cstheme="majorHAnsi"/>
          <w:b/>
          <w:sz w:val="28"/>
          <w:szCs w:val="28"/>
        </w:rPr>
        <w:t xml:space="preserve"> e linguistico.</w:t>
      </w:r>
    </w:p>
    <w:p w14:paraId="4447FBE8" w14:textId="5619E006" w:rsidR="00B256DD" w:rsidRPr="006017C9" w:rsidRDefault="00B256DD" w:rsidP="00B256DD">
      <w:pPr>
        <w:spacing w:line="360" w:lineRule="auto"/>
        <w:jc w:val="both"/>
        <w:rPr>
          <w:rFonts w:asciiTheme="majorHAnsi" w:hAnsiTheme="majorHAnsi" w:cstheme="majorHAnsi"/>
          <w:sz w:val="28"/>
          <w:szCs w:val="28"/>
        </w:rPr>
      </w:pPr>
      <w:r w:rsidRPr="006017C9">
        <w:rPr>
          <w:rFonts w:asciiTheme="majorHAnsi" w:hAnsiTheme="majorHAnsi" w:cstheme="majorHAnsi"/>
          <w:sz w:val="28"/>
          <w:szCs w:val="28"/>
        </w:rPr>
        <w:t>Un allievo ha un bisogno educativo speciale quando presenta delle particolarità che gli impediscono il normale apprendimento e richiedono interventi individualizzati, nel diritto p</w:t>
      </w:r>
      <w:r w:rsidR="009F489D" w:rsidRPr="006017C9">
        <w:rPr>
          <w:rFonts w:asciiTheme="majorHAnsi" w:hAnsiTheme="majorHAnsi" w:cstheme="majorHAnsi"/>
          <w:sz w:val="28"/>
          <w:szCs w:val="28"/>
        </w:rPr>
        <w:t>er tutti alla personalizzazione: trauma, l</w:t>
      </w:r>
      <w:r w:rsidRPr="006017C9">
        <w:rPr>
          <w:rFonts w:asciiTheme="majorHAnsi" w:hAnsiTheme="majorHAnsi" w:cstheme="majorHAnsi"/>
          <w:sz w:val="28"/>
          <w:szCs w:val="28"/>
        </w:rPr>
        <w:t xml:space="preserve">utto, malattia, povertà, difficoltà di apprendimento non certificabili, separazione dei genitori, </w:t>
      </w:r>
      <w:r w:rsidR="00947A28">
        <w:rPr>
          <w:rFonts w:asciiTheme="majorHAnsi" w:hAnsiTheme="majorHAnsi" w:cstheme="majorHAnsi"/>
          <w:sz w:val="28"/>
          <w:szCs w:val="28"/>
        </w:rPr>
        <w:t xml:space="preserve">adozione, </w:t>
      </w:r>
      <w:r w:rsidRPr="006017C9">
        <w:rPr>
          <w:rFonts w:asciiTheme="majorHAnsi" w:hAnsiTheme="majorHAnsi" w:cstheme="majorHAnsi"/>
          <w:sz w:val="28"/>
          <w:szCs w:val="28"/>
        </w:rPr>
        <w:t xml:space="preserve">crisi affettiva rientrano </w:t>
      </w:r>
      <w:r w:rsidR="00A54D70" w:rsidRPr="006017C9">
        <w:rPr>
          <w:rFonts w:asciiTheme="majorHAnsi" w:hAnsiTheme="majorHAnsi" w:cstheme="majorHAnsi"/>
          <w:sz w:val="28"/>
          <w:szCs w:val="28"/>
        </w:rPr>
        <w:t xml:space="preserve">anch’essi </w:t>
      </w:r>
      <w:r w:rsidRPr="006017C9">
        <w:rPr>
          <w:rFonts w:asciiTheme="majorHAnsi" w:hAnsiTheme="majorHAnsi" w:cstheme="majorHAnsi"/>
          <w:sz w:val="28"/>
          <w:szCs w:val="28"/>
        </w:rPr>
        <w:t>nei bisogni educativi speciali.</w:t>
      </w:r>
    </w:p>
    <w:p w14:paraId="1897D750" w14:textId="24621CC7" w:rsidR="00B256DD" w:rsidRPr="006017C9" w:rsidRDefault="00B256DD" w:rsidP="00B256DD">
      <w:pPr>
        <w:spacing w:line="360" w:lineRule="auto"/>
        <w:jc w:val="both"/>
        <w:rPr>
          <w:rFonts w:asciiTheme="majorHAnsi" w:hAnsiTheme="majorHAnsi" w:cstheme="majorHAnsi"/>
          <w:sz w:val="28"/>
          <w:szCs w:val="28"/>
        </w:rPr>
      </w:pPr>
      <w:r w:rsidRPr="006017C9">
        <w:rPr>
          <w:rFonts w:asciiTheme="majorHAnsi" w:hAnsiTheme="majorHAnsi" w:cstheme="majorHAnsi"/>
          <w:sz w:val="28"/>
          <w:szCs w:val="28"/>
        </w:rPr>
        <w:t>Le difficoltà di apprendimento comportano, ovviamente, nuove attenzioni nell’insegnamento e l’attenzione di una scuola inclusiva è quindi volta all’</w:t>
      </w:r>
      <w:r w:rsidRPr="006017C9">
        <w:rPr>
          <w:rFonts w:asciiTheme="majorHAnsi" w:hAnsiTheme="majorHAnsi" w:cstheme="majorHAnsi"/>
          <w:b/>
          <w:sz w:val="28"/>
          <w:szCs w:val="28"/>
        </w:rPr>
        <w:t>analisi dei fattori del contesto scolastico</w:t>
      </w:r>
      <w:r w:rsidRPr="006017C9">
        <w:rPr>
          <w:rFonts w:asciiTheme="majorHAnsi" w:hAnsiTheme="majorHAnsi" w:cstheme="majorHAnsi"/>
          <w:sz w:val="28"/>
          <w:szCs w:val="28"/>
        </w:rPr>
        <w:t>, con particolare riguardo ai «</w:t>
      </w:r>
      <w:r w:rsidRPr="006017C9">
        <w:rPr>
          <w:rFonts w:asciiTheme="majorHAnsi" w:hAnsiTheme="majorHAnsi" w:cstheme="majorHAnsi"/>
          <w:b/>
          <w:sz w:val="28"/>
          <w:szCs w:val="28"/>
        </w:rPr>
        <w:t>facilitatori</w:t>
      </w:r>
      <w:r w:rsidRPr="006017C9">
        <w:rPr>
          <w:rFonts w:asciiTheme="majorHAnsi" w:hAnsiTheme="majorHAnsi" w:cstheme="majorHAnsi"/>
          <w:sz w:val="28"/>
          <w:szCs w:val="28"/>
        </w:rPr>
        <w:t xml:space="preserve">» e alle </w:t>
      </w:r>
      <w:r w:rsidR="00947A28" w:rsidRPr="006017C9">
        <w:rPr>
          <w:rFonts w:asciiTheme="majorHAnsi" w:hAnsiTheme="majorHAnsi" w:cstheme="majorHAnsi"/>
          <w:sz w:val="28"/>
          <w:szCs w:val="28"/>
        </w:rPr>
        <w:t>«</w:t>
      </w:r>
      <w:r w:rsidRPr="006017C9">
        <w:rPr>
          <w:rFonts w:asciiTheme="majorHAnsi" w:hAnsiTheme="majorHAnsi" w:cstheme="majorHAnsi"/>
          <w:b/>
          <w:sz w:val="28"/>
          <w:szCs w:val="28"/>
        </w:rPr>
        <w:t>barriere</w:t>
      </w:r>
      <w:r w:rsidRPr="006017C9">
        <w:rPr>
          <w:rFonts w:asciiTheme="majorHAnsi" w:hAnsiTheme="majorHAnsi" w:cstheme="majorHAnsi"/>
          <w:sz w:val="28"/>
          <w:szCs w:val="28"/>
        </w:rPr>
        <w:t>» che determinano le performance degli alunni con disabilità nelle pratiche di integrazione scolastica. Non ci si basa quindi sulle mancanze e sui deficit dell’alunno, ma sulle sue potenzialità. Cambia il metodo di lavoro degli insegnanti, nel senso che si programma e si attuano interventi in stretta sinergia con tutti i soggetti che si occupano dell’alunno.</w:t>
      </w:r>
    </w:p>
    <w:p w14:paraId="3030A028" w14:textId="77777777" w:rsidR="00947A28" w:rsidRDefault="00A54D70" w:rsidP="00A54D70">
      <w:pPr>
        <w:spacing w:line="360" w:lineRule="auto"/>
        <w:jc w:val="both"/>
        <w:rPr>
          <w:rFonts w:asciiTheme="majorHAnsi" w:hAnsiTheme="majorHAnsi" w:cstheme="majorHAnsi"/>
          <w:sz w:val="28"/>
          <w:szCs w:val="28"/>
        </w:rPr>
      </w:pPr>
      <w:r w:rsidRPr="006017C9">
        <w:rPr>
          <w:rFonts w:asciiTheme="majorHAnsi" w:hAnsiTheme="majorHAnsi" w:cstheme="majorHAnsi"/>
          <w:sz w:val="28"/>
          <w:szCs w:val="28"/>
        </w:rPr>
        <w:t>L’</w:t>
      </w:r>
      <w:r w:rsidRPr="006017C9">
        <w:rPr>
          <w:rFonts w:asciiTheme="majorHAnsi" w:hAnsiTheme="majorHAnsi" w:cstheme="majorHAnsi"/>
          <w:b/>
          <w:sz w:val="28"/>
          <w:szCs w:val="28"/>
        </w:rPr>
        <w:t>Organizzazione Mondiale della Sanità</w:t>
      </w:r>
      <w:r w:rsidRPr="006017C9">
        <w:rPr>
          <w:rFonts w:asciiTheme="majorHAnsi" w:hAnsiTheme="majorHAnsi" w:cstheme="majorHAnsi"/>
          <w:sz w:val="28"/>
          <w:szCs w:val="28"/>
        </w:rPr>
        <w:t xml:space="preserve"> (OMS) ha elaborato differenti strumenti di classificazione inerenti l’osservazione e l’analisi delle patologie organiche, psichiche e comportamentali, l’ultima delle quali è  </w:t>
      </w:r>
      <w:r w:rsidRPr="006017C9">
        <w:rPr>
          <w:rFonts w:asciiTheme="majorHAnsi" w:hAnsiTheme="majorHAnsi" w:cstheme="majorHAnsi"/>
          <w:b/>
          <w:sz w:val="28"/>
          <w:szCs w:val="28"/>
        </w:rPr>
        <w:t xml:space="preserve">  ICF </w:t>
      </w:r>
      <w:r w:rsidRPr="006017C9">
        <w:rPr>
          <w:rFonts w:asciiTheme="majorHAnsi" w:hAnsiTheme="majorHAnsi" w:cstheme="majorHAnsi"/>
          <w:sz w:val="28"/>
          <w:szCs w:val="28"/>
        </w:rPr>
        <w:t>del 2001</w:t>
      </w:r>
      <w:r w:rsidR="009F489D" w:rsidRPr="006017C9">
        <w:rPr>
          <w:rFonts w:asciiTheme="majorHAnsi" w:hAnsiTheme="majorHAnsi" w:cstheme="majorHAnsi"/>
          <w:sz w:val="28"/>
          <w:szCs w:val="28"/>
        </w:rPr>
        <w:t>:</w:t>
      </w:r>
    </w:p>
    <w:p w14:paraId="498BAB05" w14:textId="62F6C6AC" w:rsidR="00A54D70" w:rsidRPr="006017C9" w:rsidRDefault="009F489D" w:rsidP="00A54D70">
      <w:pPr>
        <w:spacing w:line="360" w:lineRule="auto"/>
        <w:jc w:val="both"/>
        <w:rPr>
          <w:rFonts w:asciiTheme="majorHAnsi" w:hAnsiTheme="majorHAnsi" w:cstheme="majorHAnsi"/>
          <w:b/>
          <w:sz w:val="28"/>
          <w:szCs w:val="28"/>
        </w:rPr>
      </w:pPr>
      <w:r w:rsidRPr="006017C9">
        <w:rPr>
          <w:rFonts w:asciiTheme="majorHAnsi" w:hAnsiTheme="majorHAnsi" w:cstheme="majorHAnsi"/>
          <w:sz w:val="28"/>
          <w:szCs w:val="28"/>
        </w:rPr>
        <w:t xml:space="preserve"> </w:t>
      </w:r>
      <w:r w:rsidR="00A54D70" w:rsidRPr="006017C9">
        <w:rPr>
          <w:rFonts w:asciiTheme="majorHAnsi" w:hAnsiTheme="majorHAnsi" w:cstheme="majorHAnsi"/>
          <w:sz w:val="28"/>
          <w:szCs w:val="28"/>
        </w:rPr>
        <w:t xml:space="preserve"> </w:t>
      </w:r>
      <w:r w:rsidR="00A54D70" w:rsidRPr="006017C9">
        <w:rPr>
          <w:rFonts w:asciiTheme="majorHAnsi" w:hAnsiTheme="majorHAnsi" w:cstheme="majorHAnsi"/>
          <w:b/>
          <w:sz w:val="28"/>
          <w:szCs w:val="28"/>
        </w:rPr>
        <w:t xml:space="preserve">Classificazione Internazionale del Funzionamento e della </w:t>
      </w:r>
      <w:r w:rsidRPr="006017C9">
        <w:rPr>
          <w:rFonts w:asciiTheme="majorHAnsi" w:hAnsiTheme="majorHAnsi" w:cstheme="majorHAnsi"/>
          <w:b/>
          <w:sz w:val="28"/>
          <w:szCs w:val="28"/>
        </w:rPr>
        <w:t>d</w:t>
      </w:r>
      <w:r w:rsidR="00A54D70" w:rsidRPr="006017C9">
        <w:rPr>
          <w:rFonts w:asciiTheme="majorHAnsi" w:hAnsiTheme="majorHAnsi" w:cstheme="majorHAnsi"/>
          <w:b/>
          <w:sz w:val="28"/>
          <w:szCs w:val="28"/>
        </w:rPr>
        <w:t>isabilità.</w:t>
      </w:r>
    </w:p>
    <w:p w14:paraId="642DBCC8" w14:textId="448E278B" w:rsidR="00A54D70" w:rsidRPr="006017C9" w:rsidRDefault="00A54D70" w:rsidP="009A0E61">
      <w:pPr>
        <w:spacing w:line="360" w:lineRule="auto"/>
        <w:jc w:val="both"/>
        <w:rPr>
          <w:rFonts w:asciiTheme="majorHAnsi" w:hAnsiTheme="majorHAnsi" w:cstheme="majorHAnsi"/>
          <w:b/>
          <w:sz w:val="28"/>
          <w:szCs w:val="28"/>
        </w:rPr>
      </w:pPr>
      <w:r w:rsidRPr="006017C9">
        <w:rPr>
          <w:rFonts w:asciiTheme="majorHAnsi" w:hAnsiTheme="majorHAnsi" w:cstheme="majorHAnsi"/>
          <w:sz w:val="28"/>
          <w:szCs w:val="28"/>
        </w:rPr>
        <w:t xml:space="preserve">Il modello antropologico </w:t>
      </w:r>
      <w:proofErr w:type="spellStart"/>
      <w:r w:rsidRPr="006017C9">
        <w:rPr>
          <w:rFonts w:asciiTheme="majorHAnsi" w:hAnsiTheme="majorHAnsi" w:cstheme="majorHAnsi"/>
          <w:sz w:val="28"/>
          <w:szCs w:val="28"/>
        </w:rPr>
        <w:t>bio</w:t>
      </w:r>
      <w:proofErr w:type="spellEnd"/>
      <w:r w:rsidRPr="006017C9">
        <w:rPr>
          <w:rFonts w:asciiTheme="majorHAnsi" w:hAnsiTheme="majorHAnsi" w:cstheme="majorHAnsi"/>
          <w:sz w:val="28"/>
          <w:szCs w:val="28"/>
        </w:rPr>
        <w:t>-</w:t>
      </w:r>
      <w:proofErr w:type="spellStart"/>
      <w:r w:rsidRPr="006017C9">
        <w:rPr>
          <w:rFonts w:asciiTheme="majorHAnsi" w:hAnsiTheme="majorHAnsi" w:cstheme="majorHAnsi"/>
          <w:sz w:val="28"/>
          <w:szCs w:val="28"/>
        </w:rPr>
        <w:t>psico</w:t>
      </w:r>
      <w:proofErr w:type="spellEnd"/>
      <w:r w:rsidRPr="006017C9">
        <w:rPr>
          <w:rFonts w:asciiTheme="majorHAnsi" w:hAnsiTheme="majorHAnsi" w:cstheme="majorHAnsi"/>
          <w:sz w:val="28"/>
          <w:szCs w:val="28"/>
        </w:rPr>
        <w:t xml:space="preserve">-sociale su cui si basa l’ICF propone una concezione della salute universale ed egualitaria, individuando la disabilità come una situazione particolare: </w:t>
      </w:r>
      <w:r w:rsidRPr="006017C9">
        <w:rPr>
          <w:rFonts w:asciiTheme="majorHAnsi" w:hAnsiTheme="majorHAnsi" w:cstheme="majorHAnsi"/>
          <w:b/>
          <w:sz w:val="28"/>
          <w:szCs w:val="28"/>
        </w:rPr>
        <w:t>«La disabilità è una condizione che ognuno può sperimentare durante la propria vita».</w:t>
      </w:r>
    </w:p>
    <w:p w14:paraId="49B01FEB" w14:textId="00724125" w:rsidR="00A54D70" w:rsidRPr="006017C9" w:rsidRDefault="00A54D70" w:rsidP="00A54D70">
      <w:pPr>
        <w:spacing w:line="360" w:lineRule="auto"/>
        <w:jc w:val="both"/>
        <w:rPr>
          <w:rFonts w:asciiTheme="majorHAnsi" w:hAnsiTheme="majorHAnsi" w:cstheme="majorHAnsi"/>
          <w:sz w:val="28"/>
          <w:szCs w:val="28"/>
        </w:rPr>
      </w:pPr>
      <w:r w:rsidRPr="006017C9">
        <w:rPr>
          <w:rFonts w:asciiTheme="majorHAnsi" w:hAnsiTheme="majorHAnsi" w:cstheme="majorHAnsi"/>
          <w:sz w:val="28"/>
          <w:szCs w:val="28"/>
        </w:rPr>
        <w:lastRenderedPageBreak/>
        <w:t>La nostra scuola vuole recepire tale modello che individua la «</w:t>
      </w:r>
      <w:r w:rsidRPr="006017C9">
        <w:rPr>
          <w:rFonts w:asciiTheme="majorHAnsi" w:hAnsiTheme="majorHAnsi" w:cstheme="majorHAnsi"/>
          <w:b/>
          <w:sz w:val="28"/>
          <w:szCs w:val="28"/>
        </w:rPr>
        <w:t>condizione di salute</w:t>
      </w:r>
      <w:r w:rsidRPr="006017C9">
        <w:rPr>
          <w:rFonts w:asciiTheme="majorHAnsi" w:hAnsiTheme="majorHAnsi" w:cstheme="majorHAnsi"/>
          <w:sz w:val="28"/>
          <w:szCs w:val="28"/>
        </w:rPr>
        <w:t>» come risultante dell’interazione tra:</w:t>
      </w:r>
    </w:p>
    <w:p w14:paraId="04C55D5B" w14:textId="1009F50C" w:rsidR="00A54D70" w:rsidRPr="006017C9" w:rsidRDefault="00A54D70" w:rsidP="00A54D70">
      <w:pPr>
        <w:pStyle w:val="Paragrafoelenco"/>
        <w:numPr>
          <w:ilvl w:val="0"/>
          <w:numId w:val="6"/>
        </w:numPr>
        <w:spacing w:line="360" w:lineRule="auto"/>
        <w:jc w:val="both"/>
        <w:rPr>
          <w:rFonts w:asciiTheme="majorHAnsi" w:hAnsiTheme="majorHAnsi" w:cstheme="majorHAnsi"/>
          <w:sz w:val="28"/>
          <w:szCs w:val="28"/>
        </w:rPr>
      </w:pPr>
      <w:r w:rsidRPr="006017C9">
        <w:rPr>
          <w:rFonts w:asciiTheme="majorHAnsi" w:hAnsiTheme="majorHAnsi" w:cstheme="majorHAnsi"/>
          <w:b/>
          <w:sz w:val="28"/>
          <w:szCs w:val="28"/>
        </w:rPr>
        <w:t>aspetti biomedici</w:t>
      </w:r>
      <w:r w:rsidRPr="006017C9">
        <w:rPr>
          <w:rFonts w:asciiTheme="majorHAnsi" w:hAnsiTheme="majorHAnsi" w:cstheme="majorHAnsi"/>
          <w:sz w:val="28"/>
          <w:szCs w:val="28"/>
        </w:rPr>
        <w:t xml:space="preserve"> e psicologici individuali della persona -   funzioni e strutture corporee</w:t>
      </w:r>
    </w:p>
    <w:p w14:paraId="229B1D83" w14:textId="77777777" w:rsidR="00A54D70" w:rsidRPr="006017C9" w:rsidRDefault="00A54D70" w:rsidP="00A54D70">
      <w:pPr>
        <w:pStyle w:val="Paragrafoelenco"/>
        <w:numPr>
          <w:ilvl w:val="0"/>
          <w:numId w:val="6"/>
        </w:numPr>
        <w:spacing w:line="360" w:lineRule="auto"/>
        <w:jc w:val="both"/>
        <w:rPr>
          <w:rFonts w:asciiTheme="majorHAnsi" w:hAnsiTheme="majorHAnsi" w:cstheme="majorHAnsi"/>
          <w:sz w:val="28"/>
          <w:szCs w:val="28"/>
        </w:rPr>
      </w:pPr>
      <w:r w:rsidRPr="006017C9">
        <w:rPr>
          <w:rFonts w:asciiTheme="majorHAnsi" w:hAnsiTheme="majorHAnsi" w:cstheme="majorHAnsi"/>
          <w:b/>
          <w:sz w:val="28"/>
          <w:szCs w:val="28"/>
        </w:rPr>
        <w:t>aspetti sociali</w:t>
      </w:r>
      <w:r w:rsidRPr="006017C9">
        <w:rPr>
          <w:rFonts w:asciiTheme="majorHAnsi" w:hAnsiTheme="majorHAnsi" w:cstheme="majorHAnsi"/>
          <w:sz w:val="28"/>
          <w:szCs w:val="28"/>
        </w:rPr>
        <w:t xml:space="preserve"> - attività e tipo di partecipazione svolte nella quotidianità</w:t>
      </w:r>
    </w:p>
    <w:p w14:paraId="33C7FFEF" w14:textId="2F74E699" w:rsidR="00A54D70" w:rsidRPr="006017C9" w:rsidRDefault="00A54D70" w:rsidP="00A54D70">
      <w:pPr>
        <w:pStyle w:val="Paragrafoelenco"/>
        <w:numPr>
          <w:ilvl w:val="0"/>
          <w:numId w:val="6"/>
        </w:numPr>
        <w:spacing w:line="360" w:lineRule="auto"/>
        <w:jc w:val="both"/>
        <w:rPr>
          <w:rFonts w:asciiTheme="majorHAnsi" w:hAnsiTheme="majorHAnsi" w:cstheme="majorHAnsi"/>
          <w:sz w:val="28"/>
          <w:szCs w:val="28"/>
        </w:rPr>
      </w:pPr>
      <w:r w:rsidRPr="006017C9">
        <w:rPr>
          <w:rFonts w:asciiTheme="majorHAnsi" w:hAnsiTheme="majorHAnsi" w:cstheme="majorHAnsi"/>
          <w:b/>
          <w:sz w:val="28"/>
          <w:szCs w:val="28"/>
        </w:rPr>
        <w:t>fattori di contesto</w:t>
      </w:r>
      <w:r w:rsidRPr="006017C9">
        <w:rPr>
          <w:rFonts w:asciiTheme="majorHAnsi" w:hAnsiTheme="majorHAnsi" w:cstheme="majorHAnsi"/>
          <w:sz w:val="28"/>
          <w:szCs w:val="28"/>
        </w:rPr>
        <w:t xml:space="preserve"> - fattori ambientali e personali</w:t>
      </w:r>
    </w:p>
    <w:p w14:paraId="40787C2C" w14:textId="456E099B" w:rsidR="009F489D" w:rsidRPr="006017C9" w:rsidRDefault="009A0E61" w:rsidP="009F489D">
      <w:pPr>
        <w:spacing w:line="360" w:lineRule="auto"/>
        <w:jc w:val="both"/>
        <w:rPr>
          <w:rFonts w:asciiTheme="majorHAnsi" w:hAnsiTheme="majorHAnsi" w:cstheme="majorHAnsi"/>
          <w:sz w:val="28"/>
          <w:szCs w:val="28"/>
        </w:rPr>
      </w:pPr>
      <w:r w:rsidRPr="006017C9">
        <w:rPr>
          <w:rFonts w:asciiTheme="majorHAnsi" w:hAnsiTheme="majorHAnsi" w:cstheme="majorHAnsi"/>
          <w:noProof/>
          <w:lang w:eastAsia="it-IT"/>
        </w:rPr>
        <w:drawing>
          <wp:anchor distT="0" distB="0" distL="0" distR="0" simplePos="0" relativeHeight="251661312" behindDoc="0" locked="0" layoutInCell="1" allowOverlap="1" wp14:anchorId="7174DB7E" wp14:editId="07C5B15E">
            <wp:simplePos x="0" y="0"/>
            <wp:positionH relativeFrom="margin">
              <wp:align>right</wp:align>
            </wp:positionH>
            <wp:positionV relativeFrom="paragraph">
              <wp:posOffset>296545</wp:posOffset>
            </wp:positionV>
            <wp:extent cx="6453505" cy="3743325"/>
            <wp:effectExtent l="0" t="0" r="4445" b="9525"/>
            <wp:wrapTopAndBottom/>
            <wp:docPr id="1" name="image1.jpeg" descr="Risultati immagini per i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53505" cy="3743325"/>
                    </a:xfrm>
                    <a:prstGeom prst="rect">
                      <a:avLst/>
                    </a:prstGeom>
                  </pic:spPr>
                </pic:pic>
              </a:graphicData>
            </a:graphic>
            <wp14:sizeRelH relativeFrom="margin">
              <wp14:pctWidth>0</wp14:pctWidth>
            </wp14:sizeRelH>
            <wp14:sizeRelV relativeFrom="margin">
              <wp14:pctHeight>0</wp14:pctHeight>
            </wp14:sizeRelV>
          </wp:anchor>
        </w:drawing>
      </w:r>
    </w:p>
    <w:p w14:paraId="42D7EE8B" w14:textId="227A35C8" w:rsidR="009F489D" w:rsidRPr="006017C9" w:rsidRDefault="009F489D" w:rsidP="009F489D">
      <w:pPr>
        <w:spacing w:line="360" w:lineRule="auto"/>
        <w:jc w:val="both"/>
        <w:rPr>
          <w:rFonts w:asciiTheme="majorHAnsi" w:hAnsiTheme="majorHAnsi" w:cstheme="majorHAnsi"/>
          <w:sz w:val="24"/>
          <w:szCs w:val="24"/>
        </w:rPr>
      </w:pPr>
    </w:p>
    <w:p w14:paraId="6FC2B964" w14:textId="4E2EFB01" w:rsidR="009F489D" w:rsidRPr="006017C9" w:rsidRDefault="009F489D" w:rsidP="009F489D">
      <w:pPr>
        <w:spacing w:line="360" w:lineRule="auto"/>
        <w:jc w:val="both"/>
        <w:rPr>
          <w:rFonts w:asciiTheme="majorHAnsi" w:hAnsiTheme="majorHAnsi" w:cstheme="majorHAnsi"/>
          <w:b/>
          <w:sz w:val="28"/>
          <w:szCs w:val="28"/>
        </w:rPr>
      </w:pPr>
    </w:p>
    <w:p w14:paraId="1AB24965" w14:textId="77777777" w:rsidR="00A54D70" w:rsidRPr="006017C9" w:rsidRDefault="00A54D70" w:rsidP="00A54D7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heme="majorHAnsi" w:hAnsiTheme="majorHAnsi" w:cstheme="majorHAnsi"/>
          <w:b/>
          <w:sz w:val="28"/>
          <w:szCs w:val="28"/>
        </w:rPr>
      </w:pPr>
      <w:r w:rsidRPr="006017C9">
        <w:rPr>
          <w:rFonts w:asciiTheme="majorHAnsi" w:hAnsiTheme="majorHAnsi" w:cstheme="majorHAnsi"/>
          <w:b/>
          <w:sz w:val="28"/>
          <w:szCs w:val="28"/>
        </w:rPr>
        <w:t>“Qualunque persona in qualunque momento della vita può avere una condizione di salute che, in un ambiente sfavorevole, diventa disabilità”</w:t>
      </w:r>
    </w:p>
    <w:p w14:paraId="44B66BCD" w14:textId="77777777" w:rsidR="00A54D70" w:rsidRPr="006017C9" w:rsidRDefault="00A54D70" w:rsidP="00A54D70">
      <w:pPr>
        <w:spacing w:line="360" w:lineRule="auto"/>
        <w:jc w:val="both"/>
        <w:rPr>
          <w:rFonts w:asciiTheme="majorHAnsi" w:hAnsiTheme="majorHAnsi" w:cstheme="majorHAnsi"/>
          <w:b/>
          <w:sz w:val="24"/>
          <w:szCs w:val="24"/>
        </w:rPr>
      </w:pPr>
    </w:p>
    <w:p w14:paraId="6C1B3865" w14:textId="77777777" w:rsidR="009A0E61" w:rsidRPr="006017C9" w:rsidRDefault="009A0E61" w:rsidP="003F2489">
      <w:pPr>
        <w:spacing w:before="100" w:beforeAutospacing="1" w:after="100" w:afterAutospacing="1" w:line="360" w:lineRule="auto"/>
        <w:jc w:val="both"/>
        <w:rPr>
          <w:rFonts w:asciiTheme="majorHAnsi" w:eastAsia="Times New Roman" w:hAnsiTheme="majorHAnsi" w:cstheme="majorHAnsi"/>
          <w:b/>
          <w:i/>
          <w:sz w:val="24"/>
          <w:szCs w:val="24"/>
          <w:lang w:eastAsia="it-IT"/>
        </w:rPr>
      </w:pPr>
    </w:p>
    <w:p w14:paraId="618C878F" w14:textId="77777777" w:rsidR="009A0E61" w:rsidRPr="006017C9" w:rsidRDefault="009A0E61" w:rsidP="003F2489">
      <w:pPr>
        <w:spacing w:before="100" w:beforeAutospacing="1" w:after="100" w:afterAutospacing="1" w:line="360" w:lineRule="auto"/>
        <w:jc w:val="both"/>
        <w:rPr>
          <w:rFonts w:asciiTheme="majorHAnsi" w:eastAsia="Times New Roman" w:hAnsiTheme="majorHAnsi" w:cstheme="majorHAnsi"/>
          <w:b/>
          <w:i/>
          <w:sz w:val="24"/>
          <w:szCs w:val="24"/>
          <w:lang w:eastAsia="it-IT"/>
        </w:rPr>
      </w:pPr>
    </w:p>
    <w:p w14:paraId="531FE1DC" w14:textId="6B4F701A" w:rsidR="00A54D70" w:rsidRPr="006017C9" w:rsidRDefault="00370660" w:rsidP="003F2489">
      <w:pPr>
        <w:spacing w:before="100" w:beforeAutospacing="1" w:after="100" w:afterAutospacing="1" w:line="360" w:lineRule="auto"/>
        <w:jc w:val="both"/>
        <w:rPr>
          <w:rFonts w:asciiTheme="majorHAnsi" w:eastAsia="Times New Roman" w:hAnsiTheme="majorHAnsi" w:cstheme="majorHAnsi"/>
          <w:b/>
          <w:i/>
          <w:sz w:val="28"/>
          <w:szCs w:val="28"/>
          <w:lang w:eastAsia="it-IT"/>
        </w:rPr>
      </w:pPr>
      <w:r w:rsidRPr="006017C9">
        <w:rPr>
          <w:rFonts w:asciiTheme="majorHAnsi" w:eastAsia="Times New Roman" w:hAnsiTheme="majorHAnsi" w:cstheme="majorHAnsi"/>
          <w:b/>
          <w:i/>
          <w:sz w:val="28"/>
          <w:szCs w:val="28"/>
          <w:lang w:eastAsia="it-IT"/>
        </w:rPr>
        <w:lastRenderedPageBreak/>
        <w:t>NELLA MACRO AREA DEI BISOGNI EDUCATIVI SPECIALI RIENTRANO:</w:t>
      </w:r>
    </w:p>
    <w:p w14:paraId="11D19C04" w14:textId="15FAED4A" w:rsidR="00B256DD" w:rsidRPr="006017C9" w:rsidRDefault="00A54D70" w:rsidP="00370660">
      <w:pPr>
        <w:pStyle w:val="Paragrafoelenco"/>
        <w:numPr>
          <w:ilvl w:val="0"/>
          <w:numId w:val="8"/>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b/>
          <w:sz w:val="28"/>
          <w:szCs w:val="28"/>
          <w:lang w:eastAsia="it-IT"/>
        </w:rPr>
        <w:t xml:space="preserve">Alunni con </w:t>
      </w:r>
      <w:r w:rsidR="003F2489" w:rsidRPr="006017C9">
        <w:rPr>
          <w:rFonts w:asciiTheme="majorHAnsi" w:eastAsia="Times New Roman" w:hAnsiTheme="majorHAnsi" w:cstheme="majorHAnsi"/>
          <w:b/>
          <w:sz w:val="28"/>
          <w:szCs w:val="28"/>
          <w:lang w:eastAsia="it-IT"/>
        </w:rPr>
        <w:t>DISABILITA</w:t>
      </w:r>
      <w:r w:rsidR="003F2489" w:rsidRPr="006017C9">
        <w:rPr>
          <w:rFonts w:asciiTheme="majorHAnsi" w:eastAsia="Times New Roman" w:hAnsiTheme="majorHAnsi" w:cstheme="majorHAnsi"/>
          <w:sz w:val="28"/>
          <w:szCs w:val="28"/>
          <w:lang w:eastAsia="it-IT"/>
        </w:rPr>
        <w:t>’:</w:t>
      </w:r>
      <w:r w:rsidR="009A0E61" w:rsidRPr="006017C9">
        <w:rPr>
          <w:rFonts w:asciiTheme="majorHAnsi" w:eastAsia="Times New Roman" w:hAnsiTheme="majorHAnsi" w:cstheme="majorHAnsi"/>
          <w:sz w:val="28"/>
          <w:szCs w:val="28"/>
          <w:lang w:eastAsia="it-IT"/>
        </w:rPr>
        <w:tab/>
      </w:r>
      <w:r w:rsidR="003F2489" w:rsidRPr="006017C9">
        <w:rPr>
          <w:rFonts w:asciiTheme="majorHAnsi" w:eastAsia="Times New Roman" w:hAnsiTheme="majorHAnsi" w:cstheme="majorHAnsi"/>
          <w:sz w:val="28"/>
          <w:szCs w:val="28"/>
          <w:lang w:eastAsia="it-IT"/>
        </w:rPr>
        <w:t xml:space="preserve"> legge 104/92 art.3, commi 1 e 3</w:t>
      </w:r>
      <w:r w:rsidR="00EB6FE6" w:rsidRPr="006017C9">
        <w:rPr>
          <w:rFonts w:asciiTheme="majorHAnsi" w:eastAsia="Times New Roman" w:hAnsiTheme="majorHAnsi" w:cstheme="majorHAnsi"/>
          <w:sz w:val="28"/>
          <w:szCs w:val="28"/>
          <w:lang w:eastAsia="it-IT"/>
        </w:rPr>
        <w:t xml:space="preserve"> - Dlgs n. 66/2017</w:t>
      </w:r>
    </w:p>
    <w:p w14:paraId="5E1A6DDB" w14:textId="55D2431D" w:rsidR="00EB6FE6" w:rsidRPr="006017C9" w:rsidRDefault="00EB6FE6" w:rsidP="00EB6FE6">
      <w:pPr>
        <w:pStyle w:val="Paragrafoelenco"/>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t>Decreto interministeriale n.182/2020 e LLGG</w:t>
      </w:r>
    </w:p>
    <w:p w14:paraId="663393A8" w14:textId="2A58115F" w:rsidR="009A0E61" w:rsidRPr="006017C9" w:rsidRDefault="00A54D70" w:rsidP="00370660">
      <w:pPr>
        <w:pStyle w:val="Paragrafoelenco"/>
        <w:numPr>
          <w:ilvl w:val="0"/>
          <w:numId w:val="8"/>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b/>
          <w:sz w:val="28"/>
          <w:szCs w:val="28"/>
          <w:lang w:eastAsia="it-IT"/>
        </w:rPr>
        <w:t xml:space="preserve">Alunni con </w:t>
      </w:r>
      <w:r w:rsidR="009A0E61" w:rsidRPr="006017C9">
        <w:rPr>
          <w:rFonts w:asciiTheme="majorHAnsi" w:eastAsia="Times New Roman" w:hAnsiTheme="majorHAnsi" w:cstheme="majorHAnsi"/>
          <w:b/>
          <w:sz w:val="28"/>
          <w:szCs w:val="28"/>
          <w:lang w:eastAsia="it-IT"/>
        </w:rPr>
        <w:t>DSA:</w:t>
      </w:r>
      <w:r w:rsidR="009A0E61" w:rsidRPr="006017C9">
        <w:rPr>
          <w:rFonts w:asciiTheme="majorHAnsi" w:eastAsia="Times New Roman" w:hAnsiTheme="majorHAnsi" w:cstheme="majorHAnsi"/>
          <w:b/>
          <w:sz w:val="28"/>
          <w:szCs w:val="28"/>
          <w:lang w:eastAsia="it-IT"/>
        </w:rPr>
        <w:tab/>
      </w:r>
      <w:r w:rsidR="00060096" w:rsidRPr="006017C9">
        <w:rPr>
          <w:rFonts w:asciiTheme="majorHAnsi" w:eastAsia="Times New Roman" w:hAnsiTheme="majorHAnsi" w:cstheme="majorHAnsi"/>
          <w:sz w:val="28"/>
          <w:szCs w:val="28"/>
          <w:lang w:eastAsia="it-IT"/>
        </w:rPr>
        <w:t>Legge 170/2010   - D.M. 12/07/</w:t>
      </w:r>
      <w:r w:rsidR="003F2489" w:rsidRPr="006017C9">
        <w:rPr>
          <w:rFonts w:asciiTheme="majorHAnsi" w:eastAsia="Times New Roman" w:hAnsiTheme="majorHAnsi" w:cstheme="majorHAnsi"/>
          <w:sz w:val="28"/>
          <w:szCs w:val="28"/>
          <w:lang w:eastAsia="it-IT"/>
        </w:rPr>
        <w:t xml:space="preserve"> 2011 e LLGG</w:t>
      </w:r>
    </w:p>
    <w:p w14:paraId="2C8AF271" w14:textId="09D4CB32" w:rsidR="003F2489" w:rsidRPr="006017C9" w:rsidRDefault="003F2489" w:rsidP="009A0E61">
      <w:pPr>
        <w:pStyle w:val="Paragrafoelenco"/>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t xml:space="preserve"> - Circ</w:t>
      </w:r>
      <w:r w:rsidR="00060096" w:rsidRPr="006017C9">
        <w:rPr>
          <w:rFonts w:asciiTheme="majorHAnsi" w:eastAsia="Times New Roman" w:hAnsiTheme="majorHAnsi" w:cstheme="majorHAnsi"/>
          <w:sz w:val="28"/>
          <w:szCs w:val="28"/>
          <w:lang w:eastAsia="it-IT"/>
        </w:rPr>
        <w:t>.</w:t>
      </w:r>
      <w:r w:rsidRPr="006017C9">
        <w:rPr>
          <w:rFonts w:asciiTheme="majorHAnsi" w:eastAsia="Times New Roman" w:hAnsiTheme="majorHAnsi" w:cstheme="majorHAnsi"/>
          <w:sz w:val="28"/>
          <w:szCs w:val="28"/>
          <w:lang w:eastAsia="it-IT"/>
        </w:rPr>
        <w:t xml:space="preserve"> n.8 marzo 2013</w:t>
      </w:r>
    </w:p>
    <w:p w14:paraId="4B000316" w14:textId="74AC6DBD" w:rsidR="009A0E61" w:rsidRPr="006017C9" w:rsidRDefault="00370660" w:rsidP="002C7CEB">
      <w:pPr>
        <w:pStyle w:val="Paragrafoelenco"/>
        <w:numPr>
          <w:ilvl w:val="0"/>
          <w:numId w:val="8"/>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b/>
          <w:sz w:val="28"/>
          <w:szCs w:val="28"/>
          <w:lang w:eastAsia="it-IT"/>
        </w:rPr>
        <w:t xml:space="preserve">Alunni con </w:t>
      </w:r>
      <w:r w:rsidR="003F2489" w:rsidRPr="006017C9">
        <w:rPr>
          <w:rFonts w:asciiTheme="majorHAnsi" w:eastAsia="Times New Roman" w:hAnsiTheme="majorHAnsi" w:cstheme="majorHAnsi"/>
          <w:b/>
          <w:sz w:val="28"/>
          <w:szCs w:val="28"/>
          <w:lang w:eastAsia="it-IT"/>
        </w:rPr>
        <w:t xml:space="preserve">DISTURBI EVOLUTIVI ALTRA TIPOLOGIA: </w:t>
      </w:r>
      <w:r w:rsidR="003F2489" w:rsidRPr="006017C9">
        <w:rPr>
          <w:rFonts w:asciiTheme="majorHAnsi" w:eastAsia="Times New Roman" w:hAnsiTheme="majorHAnsi" w:cstheme="majorHAnsi"/>
          <w:sz w:val="28"/>
          <w:szCs w:val="28"/>
          <w:lang w:eastAsia="it-IT"/>
        </w:rPr>
        <w:t>D.M. 27/12/2012</w:t>
      </w:r>
    </w:p>
    <w:p w14:paraId="2F76F1BF" w14:textId="62329EB9" w:rsidR="003F2489" w:rsidRPr="006017C9" w:rsidRDefault="003F2489" w:rsidP="009A0E61">
      <w:pPr>
        <w:pStyle w:val="Paragrafoelenco"/>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t xml:space="preserve"> -  Circ</w:t>
      </w:r>
      <w:r w:rsidR="00370660" w:rsidRPr="006017C9">
        <w:rPr>
          <w:rFonts w:asciiTheme="majorHAnsi" w:eastAsia="Times New Roman" w:hAnsiTheme="majorHAnsi" w:cstheme="majorHAnsi"/>
          <w:sz w:val="28"/>
          <w:szCs w:val="28"/>
          <w:lang w:eastAsia="it-IT"/>
        </w:rPr>
        <w:t>.</w:t>
      </w:r>
      <w:r w:rsidRPr="006017C9">
        <w:rPr>
          <w:rFonts w:asciiTheme="majorHAnsi" w:eastAsia="Times New Roman" w:hAnsiTheme="majorHAnsi" w:cstheme="majorHAnsi"/>
          <w:sz w:val="28"/>
          <w:szCs w:val="28"/>
          <w:lang w:eastAsia="it-IT"/>
        </w:rPr>
        <w:t xml:space="preserve"> n. 8 marzo 2013</w:t>
      </w:r>
      <w:r w:rsidR="00370660" w:rsidRPr="006017C9">
        <w:rPr>
          <w:rFonts w:asciiTheme="majorHAnsi" w:eastAsia="Times New Roman" w:hAnsiTheme="majorHAnsi" w:cstheme="majorHAnsi"/>
          <w:sz w:val="28"/>
          <w:szCs w:val="28"/>
          <w:lang w:eastAsia="it-IT"/>
        </w:rPr>
        <w:t xml:space="preserve">     </w:t>
      </w:r>
    </w:p>
    <w:p w14:paraId="2C32B327" w14:textId="77777777" w:rsidR="009A0E61" w:rsidRPr="006017C9" w:rsidRDefault="00370660" w:rsidP="00370660">
      <w:pPr>
        <w:pStyle w:val="Paragrafoelenco"/>
        <w:numPr>
          <w:ilvl w:val="0"/>
          <w:numId w:val="8"/>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b/>
          <w:sz w:val="28"/>
          <w:szCs w:val="28"/>
          <w:lang w:eastAsia="it-IT"/>
        </w:rPr>
        <w:t xml:space="preserve">Alunni con </w:t>
      </w:r>
      <w:r w:rsidR="00561D0C" w:rsidRPr="006017C9">
        <w:rPr>
          <w:rFonts w:asciiTheme="majorHAnsi" w:eastAsia="Times New Roman" w:hAnsiTheme="majorHAnsi" w:cstheme="majorHAnsi"/>
          <w:b/>
          <w:sz w:val="28"/>
          <w:szCs w:val="28"/>
          <w:lang w:eastAsia="it-IT"/>
        </w:rPr>
        <w:t xml:space="preserve">SVANTAGGIO SOCIO- ECONOMICO </w:t>
      </w:r>
      <w:r w:rsidR="009A0E61" w:rsidRPr="006017C9">
        <w:rPr>
          <w:rFonts w:asciiTheme="majorHAnsi" w:eastAsia="Times New Roman" w:hAnsiTheme="majorHAnsi" w:cstheme="majorHAnsi"/>
          <w:b/>
          <w:sz w:val="28"/>
          <w:szCs w:val="28"/>
          <w:lang w:eastAsia="it-IT"/>
        </w:rPr>
        <w:t>-</w:t>
      </w:r>
      <w:r w:rsidRPr="006017C9">
        <w:rPr>
          <w:rFonts w:asciiTheme="majorHAnsi" w:eastAsia="Times New Roman" w:hAnsiTheme="majorHAnsi" w:cstheme="majorHAnsi"/>
          <w:b/>
          <w:sz w:val="28"/>
          <w:szCs w:val="28"/>
          <w:lang w:eastAsia="it-IT"/>
        </w:rPr>
        <w:t>LINGUISTICO E CULTURALE</w:t>
      </w:r>
      <w:r w:rsidR="00561D0C" w:rsidRPr="006017C9">
        <w:rPr>
          <w:rFonts w:asciiTheme="majorHAnsi" w:eastAsia="Times New Roman" w:hAnsiTheme="majorHAnsi" w:cstheme="majorHAnsi"/>
          <w:sz w:val="28"/>
          <w:szCs w:val="28"/>
          <w:lang w:eastAsia="it-IT"/>
        </w:rPr>
        <w:t>:</w:t>
      </w:r>
    </w:p>
    <w:p w14:paraId="49A0322A" w14:textId="6D45DCC0" w:rsidR="003F2489" w:rsidRPr="006017C9" w:rsidRDefault="00561D0C" w:rsidP="009A0E61">
      <w:pPr>
        <w:pStyle w:val="Paragrafoelenco"/>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t xml:space="preserve"> D.M. 27/12/2012</w:t>
      </w:r>
    </w:p>
    <w:p w14:paraId="3F6037C7" w14:textId="596B0505" w:rsidR="00D66CC1" w:rsidRPr="006017C9" w:rsidRDefault="00370660" w:rsidP="00B368F9">
      <w:pPr>
        <w:pStyle w:val="Paragrafoelenco"/>
        <w:numPr>
          <w:ilvl w:val="0"/>
          <w:numId w:val="8"/>
        </w:numPr>
        <w:spacing w:before="100" w:beforeAutospacing="1" w:after="100" w:afterAutospacing="1" w:line="240" w:lineRule="auto"/>
        <w:jc w:val="both"/>
        <w:rPr>
          <w:rFonts w:asciiTheme="majorHAnsi" w:eastAsia="Times New Roman" w:hAnsiTheme="majorHAnsi" w:cstheme="majorHAnsi"/>
          <w:b/>
          <w:sz w:val="28"/>
          <w:szCs w:val="28"/>
          <w:lang w:eastAsia="it-IT"/>
        </w:rPr>
      </w:pPr>
      <w:r w:rsidRPr="006017C9">
        <w:rPr>
          <w:rFonts w:asciiTheme="majorHAnsi" w:eastAsia="Times New Roman" w:hAnsiTheme="majorHAnsi" w:cstheme="majorHAnsi"/>
          <w:b/>
          <w:sz w:val="28"/>
          <w:szCs w:val="28"/>
          <w:lang w:eastAsia="it-IT"/>
        </w:rPr>
        <w:t xml:space="preserve">Alunni </w:t>
      </w:r>
      <w:r w:rsidR="00947A28" w:rsidRPr="006017C9">
        <w:rPr>
          <w:rFonts w:asciiTheme="majorHAnsi" w:eastAsia="Times New Roman" w:hAnsiTheme="majorHAnsi" w:cstheme="majorHAnsi"/>
          <w:b/>
          <w:sz w:val="28"/>
          <w:szCs w:val="28"/>
          <w:lang w:eastAsia="it-IT"/>
        </w:rPr>
        <w:t>STRANIERI</w:t>
      </w:r>
      <w:r w:rsidRPr="006017C9">
        <w:rPr>
          <w:rFonts w:asciiTheme="majorHAnsi" w:eastAsia="Times New Roman" w:hAnsiTheme="majorHAnsi" w:cstheme="majorHAnsi"/>
          <w:b/>
          <w:sz w:val="28"/>
          <w:szCs w:val="28"/>
          <w:lang w:eastAsia="it-IT"/>
        </w:rPr>
        <w:t xml:space="preserve"> NAI (Neo Arrivati in Italia)</w:t>
      </w:r>
      <w:r w:rsidR="00060096" w:rsidRPr="006017C9">
        <w:rPr>
          <w:rFonts w:asciiTheme="majorHAnsi" w:eastAsia="Times New Roman" w:hAnsiTheme="majorHAnsi" w:cstheme="majorHAnsi"/>
          <w:b/>
          <w:sz w:val="28"/>
          <w:szCs w:val="28"/>
          <w:lang w:eastAsia="it-IT"/>
        </w:rPr>
        <w:t>:</w:t>
      </w:r>
      <w:r w:rsidR="00B368F9" w:rsidRPr="006017C9">
        <w:rPr>
          <w:rFonts w:asciiTheme="majorHAnsi" w:eastAsia="Times New Roman" w:hAnsiTheme="majorHAnsi" w:cstheme="majorHAnsi"/>
          <w:b/>
          <w:sz w:val="28"/>
          <w:szCs w:val="28"/>
          <w:lang w:eastAsia="it-IT"/>
        </w:rPr>
        <w:t xml:space="preserve"> </w:t>
      </w:r>
      <w:r w:rsidR="00D66CC1" w:rsidRPr="006017C9">
        <w:rPr>
          <w:rFonts w:asciiTheme="majorHAnsi" w:hAnsiTheme="majorHAnsi" w:cstheme="majorHAnsi"/>
          <w:sz w:val="28"/>
          <w:szCs w:val="28"/>
        </w:rPr>
        <w:t>C.M. n.° 24 del 01/03/2006</w:t>
      </w:r>
      <w:r w:rsidR="00375006">
        <w:rPr>
          <w:rFonts w:asciiTheme="majorHAnsi" w:hAnsiTheme="majorHAnsi" w:cstheme="majorHAnsi"/>
          <w:sz w:val="28"/>
          <w:szCs w:val="28"/>
        </w:rPr>
        <w:t xml:space="preserve"> </w:t>
      </w:r>
      <w:r w:rsidR="00060096" w:rsidRPr="006017C9">
        <w:rPr>
          <w:rFonts w:asciiTheme="majorHAnsi" w:hAnsiTheme="majorHAnsi" w:cstheme="majorHAnsi"/>
          <w:sz w:val="28"/>
          <w:szCs w:val="28"/>
        </w:rPr>
        <w:t xml:space="preserve">- </w:t>
      </w:r>
    </w:p>
    <w:p w14:paraId="45E71E6F" w14:textId="138C174C" w:rsidR="00B368F9" w:rsidRPr="006017C9" w:rsidRDefault="00B368F9" w:rsidP="00B368F9">
      <w:pPr>
        <w:spacing w:line="240" w:lineRule="auto"/>
        <w:rPr>
          <w:rFonts w:asciiTheme="majorHAnsi" w:hAnsiTheme="majorHAnsi" w:cstheme="majorHAnsi"/>
          <w:sz w:val="28"/>
          <w:szCs w:val="28"/>
        </w:rPr>
      </w:pPr>
      <w:r w:rsidRPr="006017C9">
        <w:rPr>
          <w:rFonts w:asciiTheme="majorHAnsi" w:hAnsiTheme="majorHAnsi" w:cstheme="majorHAnsi"/>
          <w:sz w:val="28"/>
          <w:szCs w:val="28"/>
        </w:rPr>
        <w:t xml:space="preserve">           </w:t>
      </w:r>
      <w:r w:rsidR="00060096" w:rsidRPr="006017C9">
        <w:rPr>
          <w:rFonts w:asciiTheme="majorHAnsi" w:hAnsiTheme="majorHAnsi" w:cstheme="majorHAnsi"/>
          <w:sz w:val="28"/>
          <w:szCs w:val="28"/>
        </w:rPr>
        <w:t xml:space="preserve"> C.M. n.° 2 del 08/01/2010 </w:t>
      </w:r>
      <w:r w:rsidRPr="006017C9">
        <w:rPr>
          <w:rFonts w:asciiTheme="majorHAnsi" w:hAnsiTheme="majorHAnsi" w:cstheme="majorHAnsi"/>
          <w:sz w:val="28"/>
          <w:szCs w:val="28"/>
        </w:rPr>
        <w:t>–</w:t>
      </w:r>
      <w:r w:rsidR="00060096" w:rsidRPr="006017C9">
        <w:rPr>
          <w:rFonts w:asciiTheme="majorHAnsi" w:hAnsiTheme="majorHAnsi" w:cstheme="majorHAnsi"/>
          <w:sz w:val="28"/>
          <w:szCs w:val="28"/>
        </w:rPr>
        <w:t xml:space="preserve"> D</w:t>
      </w:r>
      <w:r w:rsidRPr="006017C9">
        <w:rPr>
          <w:rFonts w:asciiTheme="majorHAnsi" w:hAnsiTheme="majorHAnsi" w:cstheme="majorHAnsi"/>
          <w:sz w:val="28"/>
          <w:szCs w:val="28"/>
        </w:rPr>
        <w:t>.M.</w:t>
      </w:r>
      <w:r w:rsidR="00375006">
        <w:rPr>
          <w:rFonts w:asciiTheme="majorHAnsi" w:hAnsiTheme="majorHAnsi" w:cstheme="majorHAnsi"/>
          <w:sz w:val="28"/>
          <w:szCs w:val="28"/>
        </w:rPr>
        <w:t xml:space="preserve"> del 27/12/2012</w:t>
      </w:r>
      <w:r w:rsidR="00060096" w:rsidRPr="006017C9">
        <w:rPr>
          <w:rFonts w:asciiTheme="majorHAnsi" w:hAnsiTheme="majorHAnsi" w:cstheme="majorHAnsi"/>
          <w:sz w:val="28"/>
          <w:szCs w:val="28"/>
        </w:rPr>
        <w:t xml:space="preserve"> - C. M. </w:t>
      </w:r>
      <w:r w:rsidRPr="006017C9">
        <w:rPr>
          <w:rFonts w:asciiTheme="majorHAnsi" w:hAnsiTheme="majorHAnsi" w:cstheme="majorHAnsi"/>
          <w:sz w:val="28"/>
          <w:szCs w:val="28"/>
        </w:rPr>
        <w:t>n.8 del 6 marzo 2013</w:t>
      </w:r>
    </w:p>
    <w:p w14:paraId="7AF48332" w14:textId="5B34E5E0" w:rsidR="00EB6FE6" w:rsidRPr="006017C9" w:rsidRDefault="00B368F9" w:rsidP="00B368F9">
      <w:pPr>
        <w:rPr>
          <w:rFonts w:asciiTheme="majorHAnsi" w:eastAsia="Times New Roman" w:hAnsiTheme="majorHAnsi" w:cstheme="majorHAnsi"/>
          <w:sz w:val="28"/>
          <w:szCs w:val="28"/>
          <w:lang w:eastAsia="it-IT"/>
        </w:rPr>
      </w:pPr>
      <w:r w:rsidRPr="006017C9">
        <w:rPr>
          <w:rFonts w:asciiTheme="majorHAnsi" w:hAnsiTheme="majorHAnsi" w:cstheme="majorHAnsi"/>
          <w:sz w:val="28"/>
          <w:szCs w:val="28"/>
        </w:rPr>
        <w:t xml:space="preserve">            C.M. n. 4233 del19 febbraio 2014 - Legge 7 aprile 2017, n. 47</w:t>
      </w:r>
    </w:p>
    <w:p w14:paraId="5C4585E2" w14:textId="66A41F47" w:rsidR="00370660" w:rsidRPr="006017C9" w:rsidRDefault="00370660" w:rsidP="00370660">
      <w:pPr>
        <w:pStyle w:val="Paragrafoelenco"/>
        <w:numPr>
          <w:ilvl w:val="0"/>
          <w:numId w:val="8"/>
        </w:numPr>
        <w:spacing w:before="100" w:beforeAutospacing="1" w:after="100" w:afterAutospacing="1" w:line="360" w:lineRule="auto"/>
        <w:jc w:val="both"/>
        <w:rPr>
          <w:rFonts w:asciiTheme="majorHAnsi" w:eastAsia="Times New Roman" w:hAnsiTheme="majorHAnsi" w:cstheme="majorHAnsi"/>
          <w:b/>
          <w:sz w:val="28"/>
          <w:szCs w:val="28"/>
          <w:lang w:eastAsia="it-IT"/>
        </w:rPr>
      </w:pPr>
      <w:r w:rsidRPr="006017C9">
        <w:rPr>
          <w:rFonts w:asciiTheme="majorHAnsi" w:eastAsia="Times New Roman" w:hAnsiTheme="majorHAnsi" w:cstheme="majorHAnsi"/>
          <w:b/>
          <w:sz w:val="28"/>
          <w:szCs w:val="28"/>
          <w:lang w:eastAsia="it-IT"/>
        </w:rPr>
        <w:t xml:space="preserve">Alunni </w:t>
      </w:r>
      <w:r w:rsidR="00947A28" w:rsidRPr="006017C9">
        <w:rPr>
          <w:rFonts w:asciiTheme="majorHAnsi" w:eastAsia="Times New Roman" w:hAnsiTheme="majorHAnsi" w:cstheme="majorHAnsi"/>
          <w:b/>
          <w:sz w:val="28"/>
          <w:szCs w:val="28"/>
          <w:lang w:eastAsia="it-IT"/>
        </w:rPr>
        <w:t>ADOTTATI</w:t>
      </w:r>
      <w:r w:rsidRPr="006017C9">
        <w:rPr>
          <w:rFonts w:asciiTheme="majorHAnsi" w:eastAsia="Times New Roman" w:hAnsiTheme="majorHAnsi" w:cstheme="majorHAnsi"/>
          <w:b/>
          <w:sz w:val="28"/>
          <w:szCs w:val="28"/>
          <w:lang w:eastAsia="it-IT"/>
        </w:rPr>
        <w:t xml:space="preserve"> che necessitano di personalizzazione dell’apprendimento</w:t>
      </w:r>
      <w:r w:rsidR="00B368F9" w:rsidRPr="006017C9">
        <w:rPr>
          <w:rFonts w:asciiTheme="majorHAnsi" w:eastAsia="Times New Roman" w:hAnsiTheme="majorHAnsi" w:cstheme="majorHAnsi"/>
          <w:b/>
          <w:sz w:val="28"/>
          <w:szCs w:val="28"/>
          <w:lang w:eastAsia="it-IT"/>
        </w:rPr>
        <w:t xml:space="preserve">: </w:t>
      </w:r>
    </w:p>
    <w:p w14:paraId="36320C7B" w14:textId="74D1607F" w:rsidR="00B368F9" w:rsidRPr="006017C9" w:rsidRDefault="00B368F9" w:rsidP="00B368F9">
      <w:pPr>
        <w:pStyle w:val="Paragrafoelenco"/>
        <w:spacing w:before="100" w:beforeAutospacing="1" w:after="100" w:afterAutospacing="1" w:line="360" w:lineRule="auto"/>
        <w:jc w:val="both"/>
        <w:rPr>
          <w:rFonts w:asciiTheme="majorHAnsi" w:eastAsia="Times New Roman" w:hAnsiTheme="majorHAnsi" w:cstheme="majorHAnsi"/>
          <w:b/>
          <w:sz w:val="28"/>
          <w:szCs w:val="28"/>
          <w:lang w:eastAsia="it-IT"/>
        </w:rPr>
      </w:pPr>
      <w:r w:rsidRPr="006017C9">
        <w:rPr>
          <w:rFonts w:asciiTheme="majorHAnsi" w:hAnsiTheme="majorHAnsi" w:cstheme="majorHAnsi"/>
          <w:sz w:val="28"/>
          <w:szCs w:val="28"/>
        </w:rPr>
        <w:t>Nota MIUR n. 7443 del 18/12/2014 “Linee di Indirizzo per favorire il diritto allo</w:t>
      </w:r>
      <w:r w:rsidRPr="006017C9">
        <w:rPr>
          <w:rFonts w:asciiTheme="majorHAnsi" w:hAnsiTheme="majorHAnsi" w:cstheme="majorHAnsi"/>
          <w:spacing w:val="1"/>
          <w:sz w:val="28"/>
          <w:szCs w:val="28"/>
        </w:rPr>
        <w:t xml:space="preserve"> </w:t>
      </w:r>
      <w:r w:rsidRPr="006017C9">
        <w:rPr>
          <w:rFonts w:asciiTheme="majorHAnsi" w:hAnsiTheme="majorHAnsi" w:cstheme="majorHAnsi"/>
          <w:sz w:val="28"/>
          <w:szCs w:val="28"/>
        </w:rPr>
        <w:t>studio degli alunni adottati”</w:t>
      </w:r>
    </w:p>
    <w:p w14:paraId="1FE9FFD1" w14:textId="77777777" w:rsidR="00D1331A" w:rsidRPr="006017C9" w:rsidRDefault="007A4C6E" w:rsidP="00B256DD">
      <w:pPr>
        <w:spacing w:before="100" w:beforeAutospacing="1" w:after="100" w:afterAutospacing="1" w:line="276"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b/>
          <w:sz w:val="28"/>
          <w:szCs w:val="28"/>
          <w:lang w:eastAsia="it-IT"/>
        </w:rPr>
        <w:t>L’Istituto Omnicomprensivo Amelia</w:t>
      </w:r>
      <w:r w:rsidRPr="006017C9">
        <w:rPr>
          <w:rFonts w:asciiTheme="majorHAnsi" w:eastAsia="Times New Roman" w:hAnsiTheme="majorHAnsi" w:cstheme="majorHAnsi"/>
          <w:sz w:val="28"/>
          <w:szCs w:val="28"/>
          <w:lang w:eastAsia="it-IT"/>
        </w:rPr>
        <w:t xml:space="preserve">, in ottemperanza alla normativa vigente in materia di Inclusione Scolastica, è da sempre attivo per promuovere e potenziare al suo interno una cultura accogliente e inclusiva per tutti gli alunni, con particolare riguardo a quelli in situazione di fragilità, al fine di realizzare il </w:t>
      </w:r>
      <w:r w:rsidRPr="006017C9">
        <w:rPr>
          <w:rFonts w:asciiTheme="majorHAnsi" w:eastAsia="Times New Roman" w:hAnsiTheme="majorHAnsi" w:cstheme="majorHAnsi"/>
          <w:b/>
          <w:sz w:val="28"/>
          <w:szCs w:val="28"/>
          <w:lang w:eastAsia="it-IT"/>
        </w:rPr>
        <w:t xml:space="preserve">diritto allo studio di </w:t>
      </w:r>
      <w:r w:rsidRPr="006017C9">
        <w:rPr>
          <w:rFonts w:asciiTheme="majorHAnsi" w:eastAsia="Times New Roman" w:hAnsiTheme="majorHAnsi" w:cstheme="majorHAnsi"/>
          <w:b/>
          <w:bCs/>
          <w:sz w:val="28"/>
          <w:szCs w:val="28"/>
          <w:lang w:eastAsia="it-IT"/>
        </w:rPr>
        <w:t xml:space="preserve">tutti </w:t>
      </w:r>
      <w:r w:rsidRPr="006017C9">
        <w:rPr>
          <w:rFonts w:asciiTheme="majorHAnsi" w:eastAsia="Times New Roman" w:hAnsiTheme="majorHAnsi" w:cstheme="majorHAnsi"/>
          <w:b/>
          <w:sz w:val="28"/>
          <w:szCs w:val="28"/>
          <w:lang w:eastAsia="it-IT"/>
        </w:rPr>
        <w:t>i propri studenti</w:t>
      </w:r>
      <w:r w:rsidRPr="006017C9">
        <w:rPr>
          <w:rFonts w:asciiTheme="majorHAnsi" w:eastAsia="Times New Roman" w:hAnsiTheme="majorHAnsi" w:cstheme="majorHAnsi"/>
          <w:sz w:val="28"/>
          <w:szCs w:val="28"/>
          <w:lang w:eastAsia="it-IT"/>
        </w:rPr>
        <w:t>, di far emergere le potenzialità di ciascuno e di favorirne il successo formativo.</w:t>
      </w:r>
      <w:r w:rsidR="00B256DD" w:rsidRPr="006017C9">
        <w:rPr>
          <w:rFonts w:asciiTheme="majorHAnsi" w:eastAsia="Times New Roman" w:hAnsiTheme="majorHAnsi" w:cstheme="majorHAnsi"/>
          <w:sz w:val="28"/>
          <w:szCs w:val="28"/>
          <w:lang w:eastAsia="it-IT"/>
        </w:rPr>
        <w:t xml:space="preserve"> </w:t>
      </w:r>
    </w:p>
    <w:p w14:paraId="4FB14A5A" w14:textId="303FF014" w:rsidR="00B256DD" w:rsidRPr="006017C9" w:rsidRDefault="007A4C6E" w:rsidP="00B256DD">
      <w:pPr>
        <w:spacing w:before="100" w:beforeAutospacing="1" w:after="100" w:afterAutospacing="1" w:line="276"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t>In tale ottica l’Istituto:</w:t>
      </w:r>
    </w:p>
    <w:p w14:paraId="1FEC9158" w14:textId="36152629" w:rsidR="007A4C6E" w:rsidRPr="006017C9" w:rsidRDefault="007A4C6E" w:rsidP="00D1331A">
      <w:pPr>
        <w:pStyle w:val="Paragrafoelenco"/>
        <w:numPr>
          <w:ilvl w:val="0"/>
          <w:numId w:val="7"/>
        </w:numPr>
        <w:spacing w:before="100" w:beforeAutospacing="1" w:after="100" w:afterAutospacing="1" w:line="276"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t xml:space="preserve">si è dotato dei necessari strumenti di intervento per alunni con </w:t>
      </w:r>
      <w:r w:rsidRPr="006017C9">
        <w:rPr>
          <w:rFonts w:asciiTheme="majorHAnsi" w:eastAsia="Times New Roman" w:hAnsiTheme="majorHAnsi" w:cstheme="majorHAnsi"/>
          <w:b/>
          <w:bCs/>
          <w:sz w:val="28"/>
          <w:szCs w:val="28"/>
          <w:lang w:eastAsia="it-IT"/>
        </w:rPr>
        <w:t>Bisogni</w:t>
      </w:r>
      <w:r w:rsidRPr="006017C9">
        <w:rPr>
          <w:rFonts w:asciiTheme="majorHAnsi" w:eastAsia="Times New Roman" w:hAnsiTheme="majorHAnsi" w:cstheme="majorHAnsi"/>
          <w:sz w:val="28"/>
          <w:szCs w:val="28"/>
          <w:lang w:eastAsia="it-IT"/>
        </w:rPr>
        <w:t xml:space="preserve"> </w:t>
      </w:r>
      <w:r w:rsidRPr="006017C9">
        <w:rPr>
          <w:rFonts w:asciiTheme="majorHAnsi" w:eastAsia="Times New Roman" w:hAnsiTheme="majorHAnsi" w:cstheme="majorHAnsi"/>
          <w:b/>
          <w:bCs/>
          <w:sz w:val="28"/>
          <w:szCs w:val="28"/>
          <w:lang w:eastAsia="it-IT"/>
        </w:rPr>
        <w:t>Educativi</w:t>
      </w:r>
      <w:r w:rsidRPr="006017C9">
        <w:rPr>
          <w:rFonts w:asciiTheme="majorHAnsi" w:eastAsia="Times New Roman" w:hAnsiTheme="majorHAnsi" w:cstheme="majorHAnsi"/>
          <w:sz w:val="28"/>
          <w:szCs w:val="28"/>
          <w:lang w:eastAsia="it-IT"/>
        </w:rPr>
        <w:t xml:space="preserve"> </w:t>
      </w:r>
      <w:r w:rsidRPr="006017C9">
        <w:rPr>
          <w:rFonts w:asciiTheme="majorHAnsi" w:eastAsia="Times New Roman" w:hAnsiTheme="majorHAnsi" w:cstheme="majorHAnsi"/>
          <w:b/>
          <w:bCs/>
          <w:sz w:val="28"/>
          <w:szCs w:val="28"/>
          <w:lang w:eastAsia="it-IT"/>
        </w:rPr>
        <w:t xml:space="preserve">Speciali (BES) </w:t>
      </w:r>
      <w:r w:rsidRPr="006017C9">
        <w:rPr>
          <w:rFonts w:asciiTheme="majorHAnsi" w:eastAsia="Times New Roman" w:hAnsiTheme="majorHAnsi" w:cstheme="majorHAnsi"/>
          <w:sz w:val="28"/>
          <w:szCs w:val="28"/>
          <w:lang w:eastAsia="it-IT"/>
        </w:rPr>
        <w:t xml:space="preserve">istituendo il </w:t>
      </w:r>
      <w:r w:rsidRPr="006017C9">
        <w:rPr>
          <w:rFonts w:asciiTheme="majorHAnsi" w:eastAsia="Times New Roman" w:hAnsiTheme="majorHAnsi" w:cstheme="majorHAnsi"/>
          <w:b/>
          <w:bCs/>
          <w:sz w:val="28"/>
          <w:szCs w:val="28"/>
          <w:lang w:eastAsia="it-IT"/>
        </w:rPr>
        <w:t xml:space="preserve">GLI (Gruppo di Lavoro per l’Inclusione) </w:t>
      </w:r>
      <w:r w:rsidRPr="006017C9">
        <w:rPr>
          <w:rFonts w:asciiTheme="majorHAnsi" w:eastAsia="Times New Roman" w:hAnsiTheme="majorHAnsi" w:cstheme="majorHAnsi"/>
          <w:sz w:val="28"/>
          <w:szCs w:val="28"/>
          <w:lang w:eastAsia="it-IT"/>
        </w:rPr>
        <w:t xml:space="preserve">con compiti di supporto al collegio dei docenti nella definizione del </w:t>
      </w:r>
      <w:r w:rsidRPr="006017C9">
        <w:rPr>
          <w:rFonts w:asciiTheme="majorHAnsi" w:eastAsia="Times New Roman" w:hAnsiTheme="majorHAnsi" w:cstheme="majorHAnsi"/>
          <w:b/>
          <w:bCs/>
          <w:sz w:val="28"/>
          <w:szCs w:val="28"/>
          <w:lang w:eastAsia="it-IT"/>
        </w:rPr>
        <w:t>PI (Piano Inclusione)</w:t>
      </w:r>
      <w:r w:rsidR="00B368F9" w:rsidRPr="006017C9">
        <w:rPr>
          <w:rFonts w:asciiTheme="majorHAnsi" w:eastAsia="Times New Roman" w:hAnsiTheme="majorHAnsi" w:cstheme="majorHAnsi"/>
          <w:sz w:val="28"/>
          <w:szCs w:val="28"/>
          <w:lang w:eastAsia="it-IT"/>
        </w:rPr>
        <w:t>,</w:t>
      </w:r>
      <w:r w:rsidR="00D1331A" w:rsidRPr="006017C9">
        <w:rPr>
          <w:rFonts w:asciiTheme="majorHAnsi" w:eastAsia="Times New Roman" w:hAnsiTheme="majorHAnsi" w:cstheme="majorHAnsi"/>
          <w:sz w:val="28"/>
          <w:szCs w:val="28"/>
          <w:lang w:eastAsia="it-IT"/>
        </w:rPr>
        <w:t xml:space="preserve"> documento nel quale l’Istituto</w:t>
      </w:r>
      <w:r w:rsidRPr="006017C9">
        <w:rPr>
          <w:rFonts w:asciiTheme="majorHAnsi" w:eastAsia="Times New Roman" w:hAnsiTheme="majorHAnsi" w:cstheme="majorHAnsi"/>
          <w:sz w:val="28"/>
          <w:szCs w:val="28"/>
          <w:lang w:eastAsia="it-IT"/>
        </w:rPr>
        <w:t>:</w:t>
      </w:r>
    </w:p>
    <w:p w14:paraId="6465C89C" w14:textId="77777777" w:rsidR="00B368F9" w:rsidRPr="006017C9" w:rsidRDefault="00B368F9" w:rsidP="00B368F9">
      <w:pPr>
        <w:pStyle w:val="Paragrafoelenco"/>
        <w:spacing w:before="100" w:beforeAutospacing="1" w:after="100" w:afterAutospacing="1" w:line="276" w:lineRule="auto"/>
        <w:jc w:val="both"/>
        <w:rPr>
          <w:rFonts w:asciiTheme="majorHAnsi" w:eastAsia="Times New Roman" w:hAnsiTheme="majorHAnsi" w:cstheme="majorHAnsi"/>
          <w:sz w:val="28"/>
          <w:szCs w:val="28"/>
          <w:lang w:eastAsia="it-IT"/>
        </w:rPr>
      </w:pPr>
    </w:p>
    <w:p w14:paraId="51909876" w14:textId="15540E7C" w:rsidR="007A4C6E" w:rsidRPr="006017C9" w:rsidRDefault="007A4C6E" w:rsidP="007A4C6E">
      <w:pPr>
        <w:pStyle w:val="Paragrafoelenco"/>
        <w:numPr>
          <w:ilvl w:val="0"/>
          <w:numId w:val="5"/>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lastRenderedPageBreak/>
        <w:t xml:space="preserve"> </w:t>
      </w:r>
      <w:r w:rsidR="00D1331A" w:rsidRPr="006017C9">
        <w:rPr>
          <w:rFonts w:asciiTheme="majorHAnsi" w:eastAsia="Times New Roman" w:hAnsiTheme="majorHAnsi" w:cstheme="majorHAnsi"/>
          <w:sz w:val="28"/>
          <w:szCs w:val="28"/>
          <w:lang w:eastAsia="it-IT"/>
        </w:rPr>
        <w:t xml:space="preserve">individua </w:t>
      </w:r>
      <w:r w:rsidRPr="006017C9">
        <w:rPr>
          <w:rFonts w:asciiTheme="majorHAnsi" w:eastAsia="Times New Roman" w:hAnsiTheme="majorHAnsi" w:cstheme="majorHAnsi"/>
          <w:sz w:val="28"/>
          <w:szCs w:val="28"/>
          <w:lang w:eastAsia="it-IT"/>
        </w:rPr>
        <w:t xml:space="preserve">i </w:t>
      </w:r>
      <w:r w:rsidRPr="006017C9">
        <w:rPr>
          <w:rFonts w:asciiTheme="majorHAnsi" w:eastAsia="Times New Roman" w:hAnsiTheme="majorHAnsi" w:cstheme="majorHAnsi"/>
          <w:b/>
          <w:sz w:val="28"/>
          <w:szCs w:val="28"/>
          <w:lang w:eastAsia="it-IT"/>
        </w:rPr>
        <w:t>punti di forza e di criticità degli interventi di inclusione</w:t>
      </w:r>
      <w:r w:rsidRPr="006017C9">
        <w:rPr>
          <w:rFonts w:asciiTheme="majorHAnsi" w:eastAsia="Times New Roman" w:hAnsiTheme="majorHAnsi" w:cstheme="majorHAnsi"/>
          <w:sz w:val="28"/>
          <w:szCs w:val="28"/>
          <w:lang w:eastAsia="it-IT"/>
        </w:rPr>
        <w:t xml:space="preserve"> posti in essere nell’anno in corso</w:t>
      </w:r>
    </w:p>
    <w:p w14:paraId="3335C940" w14:textId="5EBCC496" w:rsidR="007A4C6E" w:rsidRPr="006017C9" w:rsidRDefault="00D1331A" w:rsidP="007A4C6E">
      <w:pPr>
        <w:pStyle w:val="Paragrafoelenco"/>
        <w:numPr>
          <w:ilvl w:val="0"/>
          <w:numId w:val="5"/>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t xml:space="preserve"> </w:t>
      </w:r>
      <w:r w:rsidR="007A4C6E" w:rsidRPr="006017C9">
        <w:rPr>
          <w:rFonts w:asciiTheme="majorHAnsi" w:eastAsia="Times New Roman" w:hAnsiTheme="majorHAnsi" w:cstheme="majorHAnsi"/>
          <w:sz w:val="28"/>
          <w:szCs w:val="28"/>
          <w:lang w:eastAsia="it-IT"/>
        </w:rPr>
        <w:t xml:space="preserve">avanza le </w:t>
      </w:r>
      <w:r w:rsidR="007A4C6E" w:rsidRPr="006017C9">
        <w:rPr>
          <w:rFonts w:asciiTheme="majorHAnsi" w:eastAsia="Times New Roman" w:hAnsiTheme="majorHAnsi" w:cstheme="majorHAnsi"/>
          <w:b/>
          <w:sz w:val="28"/>
          <w:szCs w:val="28"/>
          <w:lang w:eastAsia="it-IT"/>
        </w:rPr>
        <w:t>proposte operative di miglioramento</w:t>
      </w:r>
      <w:r w:rsidR="007A4C6E" w:rsidRPr="006017C9">
        <w:rPr>
          <w:rFonts w:asciiTheme="majorHAnsi" w:eastAsia="Times New Roman" w:hAnsiTheme="majorHAnsi" w:cstheme="majorHAnsi"/>
          <w:sz w:val="28"/>
          <w:szCs w:val="28"/>
          <w:lang w:eastAsia="it-IT"/>
        </w:rPr>
        <w:t xml:space="preserve"> che si intendono attuare nell’anno successivo al fine di incrementare il livello di inclusione generale della scuola;</w:t>
      </w:r>
    </w:p>
    <w:p w14:paraId="317662AF" w14:textId="60E80030" w:rsidR="007A4C6E" w:rsidRPr="006017C9" w:rsidRDefault="00D1331A" w:rsidP="007A4C6E">
      <w:pPr>
        <w:numPr>
          <w:ilvl w:val="0"/>
          <w:numId w:val="4"/>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sz w:val="28"/>
          <w:szCs w:val="28"/>
          <w:lang w:eastAsia="it-IT"/>
        </w:rPr>
        <w:t xml:space="preserve">si </w:t>
      </w:r>
      <w:r w:rsidR="007A4C6E" w:rsidRPr="006017C9">
        <w:rPr>
          <w:rFonts w:asciiTheme="majorHAnsi" w:eastAsia="Times New Roman" w:hAnsiTheme="majorHAnsi" w:cstheme="majorHAnsi"/>
          <w:sz w:val="28"/>
          <w:szCs w:val="28"/>
          <w:lang w:eastAsia="it-IT"/>
        </w:rPr>
        <w:t xml:space="preserve">è dotato delle seguenti risorse umane: </w:t>
      </w:r>
    </w:p>
    <w:p w14:paraId="7ABC809D" w14:textId="03B5F30C" w:rsidR="007A4C6E" w:rsidRPr="006017C9" w:rsidRDefault="00CC2DA0" w:rsidP="007A4C6E">
      <w:pPr>
        <w:numPr>
          <w:ilvl w:val="1"/>
          <w:numId w:val="4"/>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b/>
          <w:sz w:val="28"/>
          <w:szCs w:val="28"/>
          <w:lang w:eastAsia="it-IT"/>
        </w:rPr>
        <w:t>F</w:t>
      </w:r>
      <w:r w:rsidR="007A4C6E" w:rsidRPr="006017C9">
        <w:rPr>
          <w:rFonts w:asciiTheme="majorHAnsi" w:eastAsia="Times New Roman" w:hAnsiTheme="majorHAnsi" w:cstheme="majorHAnsi"/>
          <w:b/>
          <w:sz w:val="28"/>
          <w:szCs w:val="28"/>
          <w:lang w:eastAsia="it-IT"/>
        </w:rPr>
        <w:t xml:space="preserve">unzione </w:t>
      </w:r>
      <w:r w:rsidRPr="006017C9">
        <w:rPr>
          <w:rFonts w:asciiTheme="majorHAnsi" w:eastAsia="Times New Roman" w:hAnsiTheme="majorHAnsi" w:cstheme="majorHAnsi"/>
          <w:b/>
          <w:sz w:val="28"/>
          <w:szCs w:val="28"/>
          <w:lang w:eastAsia="it-IT"/>
        </w:rPr>
        <w:t>S</w:t>
      </w:r>
      <w:r w:rsidR="007A4C6E" w:rsidRPr="006017C9">
        <w:rPr>
          <w:rFonts w:asciiTheme="majorHAnsi" w:eastAsia="Times New Roman" w:hAnsiTheme="majorHAnsi" w:cstheme="majorHAnsi"/>
          <w:b/>
          <w:sz w:val="28"/>
          <w:szCs w:val="28"/>
          <w:lang w:eastAsia="it-IT"/>
        </w:rPr>
        <w:t>trumentale</w:t>
      </w:r>
      <w:r w:rsidR="007A4C6E" w:rsidRPr="006017C9">
        <w:rPr>
          <w:rFonts w:asciiTheme="majorHAnsi" w:eastAsia="Times New Roman" w:hAnsiTheme="majorHAnsi" w:cstheme="majorHAnsi"/>
          <w:sz w:val="28"/>
          <w:szCs w:val="28"/>
          <w:lang w:eastAsia="it-IT"/>
        </w:rPr>
        <w:t xml:space="preserve"> </w:t>
      </w:r>
      <w:r w:rsidR="007A4C6E" w:rsidRPr="006017C9">
        <w:rPr>
          <w:rFonts w:asciiTheme="majorHAnsi" w:eastAsia="Times New Roman" w:hAnsiTheme="majorHAnsi" w:cstheme="majorHAnsi"/>
          <w:b/>
          <w:sz w:val="28"/>
          <w:szCs w:val="28"/>
          <w:lang w:eastAsia="it-IT"/>
        </w:rPr>
        <w:t>per l’Inclusione</w:t>
      </w:r>
      <w:r w:rsidR="007A4C6E" w:rsidRPr="006017C9">
        <w:rPr>
          <w:rFonts w:asciiTheme="majorHAnsi" w:eastAsia="Times New Roman" w:hAnsiTheme="majorHAnsi" w:cstheme="majorHAnsi"/>
          <w:sz w:val="28"/>
          <w:szCs w:val="28"/>
          <w:lang w:eastAsia="it-IT"/>
        </w:rPr>
        <w:t xml:space="preserve"> operante pe</w:t>
      </w:r>
      <w:r w:rsidR="00D1331A" w:rsidRPr="006017C9">
        <w:rPr>
          <w:rFonts w:asciiTheme="majorHAnsi" w:eastAsia="Times New Roman" w:hAnsiTheme="majorHAnsi" w:cstheme="majorHAnsi"/>
          <w:sz w:val="28"/>
          <w:szCs w:val="28"/>
          <w:lang w:eastAsia="it-IT"/>
        </w:rPr>
        <w:t>r entrambi gli ordini di scuola:</w:t>
      </w:r>
      <w:r w:rsidR="007A4C6E" w:rsidRPr="006017C9">
        <w:rPr>
          <w:rFonts w:asciiTheme="majorHAnsi" w:eastAsia="Times New Roman" w:hAnsiTheme="majorHAnsi" w:cstheme="majorHAnsi"/>
          <w:sz w:val="28"/>
          <w:szCs w:val="28"/>
          <w:lang w:eastAsia="it-IT"/>
        </w:rPr>
        <w:t xml:space="preserve"> secondaria superiore di primo e secondo grado</w:t>
      </w:r>
      <w:r w:rsidR="00D1331A" w:rsidRPr="006017C9">
        <w:rPr>
          <w:rFonts w:asciiTheme="majorHAnsi" w:eastAsia="Times New Roman" w:hAnsiTheme="majorHAnsi" w:cstheme="majorHAnsi"/>
          <w:sz w:val="28"/>
          <w:szCs w:val="28"/>
          <w:lang w:eastAsia="it-IT"/>
        </w:rPr>
        <w:t>.</w:t>
      </w:r>
    </w:p>
    <w:p w14:paraId="25B4A386" w14:textId="58A71046" w:rsidR="007A4C6E" w:rsidRPr="006017C9" w:rsidRDefault="00CC2DA0" w:rsidP="007A4C6E">
      <w:pPr>
        <w:numPr>
          <w:ilvl w:val="1"/>
          <w:numId w:val="4"/>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b/>
          <w:bCs/>
          <w:sz w:val="28"/>
          <w:szCs w:val="28"/>
          <w:lang w:eastAsia="it-IT"/>
        </w:rPr>
        <w:t>D</w:t>
      </w:r>
      <w:r w:rsidR="007A4C6E" w:rsidRPr="006017C9">
        <w:rPr>
          <w:rFonts w:asciiTheme="majorHAnsi" w:eastAsia="Times New Roman" w:hAnsiTheme="majorHAnsi" w:cstheme="majorHAnsi"/>
          <w:b/>
          <w:bCs/>
          <w:sz w:val="28"/>
          <w:szCs w:val="28"/>
          <w:lang w:eastAsia="it-IT"/>
        </w:rPr>
        <w:t>ocenti</w:t>
      </w:r>
      <w:r w:rsidR="007A4C6E" w:rsidRPr="006017C9">
        <w:rPr>
          <w:rFonts w:asciiTheme="majorHAnsi" w:eastAsia="Times New Roman" w:hAnsiTheme="majorHAnsi" w:cstheme="majorHAnsi"/>
          <w:sz w:val="28"/>
          <w:szCs w:val="28"/>
          <w:lang w:eastAsia="it-IT"/>
        </w:rPr>
        <w:t xml:space="preserve"> </w:t>
      </w:r>
      <w:r w:rsidR="007A4C6E" w:rsidRPr="006017C9">
        <w:rPr>
          <w:rFonts w:asciiTheme="majorHAnsi" w:eastAsia="Times New Roman" w:hAnsiTheme="majorHAnsi" w:cstheme="majorHAnsi"/>
          <w:b/>
          <w:bCs/>
          <w:sz w:val="28"/>
          <w:szCs w:val="28"/>
          <w:lang w:eastAsia="it-IT"/>
        </w:rPr>
        <w:t>di</w:t>
      </w:r>
      <w:r w:rsidR="007A4C6E" w:rsidRPr="006017C9">
        <w:rPr>
          <w:rFonts w:asciiTheme="majorHAnsi" w:eastAsia="Times New Roman" w:hAnsiTheme="majorHAnsi" w:cstheme="majorHAnsi"/>
          <w:sz w:val="28"/>
          <w:szCs w:val="28"/>
          <w:lang w:eastAsia="it-IT"/>
        </w:rPr>
        <w:t xml:space="preserve"> </w:t>
      </w:r>
      <w:r w:rsidR="007A4C6E" w:rsidRPr="006017C9">
        <w:rPr>
          <w:rFonts w:asciiTheme="majorHAnsi" w:eastAsia="Times New Roman" w:hAnsiTheme="majorHAnsi" w:cstheme="majorHAnsi"/>
          <w:b/>
          <w:bCs/>
          <w:sz w:val="28"/>
          <w:szCs w:val="28"/>
          <w:lang w:eastAsia="it-IT"/>
        </w:rPr>
        <w:t xml:space="preserve">sostegno ed operatori </w:t>
      </w:r>
      <w:r w:rsidR="00D1331A" w:rsidRPr="006017C9">
        <w:rPr>
          <w:rFonts w:asciiTheme="majorHAnsi" w:eastAsia="Times New Roman" w:hAnsiTheme="majorHAnsi" w:cstheme="majorHAnsi"/>
          <w:sz w:val="28"/>
          <w:szCs w:val="28"/>
          <w:lang w:eastAsia="it-IT"/>
        </w:rPr>
        <w:t>a supporto degli alunni.</w:t>
      </w:r>
    </w:p>
    <w:p w14:paraId="1DF21E41" w14:textId="7A1CDB47" w:rsidR="007A4C6E" w:rsidRDefault="00CC2DA0" w:rsidP="007A4C6E">
      <w:pPr>
        <w:numPr>
          <w:ilvl w:val="1"/>
          <w:numId w:val="4"/>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6017C9">
        <w:rPr>
          <w:rFonts w:asciiTheme="majorHAnsi" w:eastAsia="Times New Roman" w:hAnsiTheme="majorHAnsi" w:cstheme="majorHAnsi"/>
          <w:b/>
          <w:bCs/>
          <w:sz w:val="28"/>
          <w:szCs w:val="28"/>
          <w:lang w:eastAsia="it-IT"/>
        </w:rPr>
        <w:t>D</w:t>
      </w:r>
      <w:r w:rsidR="007A4C6E" w:rsidRPr="006017C9">
        <w:rPr>
          <w:rFonts w:asciiTheme="majorHAnsi" w:eastAsia="Times New Roman" w:hAnsiTheme="majorHAnsi" w:cstheme="majorHAnsi"/>
          <w:b/>
          <w:bCs/>
          <w:sz w:val="28"/>
          <w:szCs w:val="28"/>
          <w:lang w:eastAsia="it-IT"/>
        </w:rPr>
        <w:t xml:space="preserve">ocenti Referenti BES, DSA, Alunni </w:t>
      </w:r>
      <w:r w:rsidR="00947A28" w:rsidRPr="006017C9">
        <w:rPr>
          <w:rFonts w:asciiTheme="majorHAnsi" w:eastAsia="Times New Roman" w:hAnsiTheme="majorHAnsi" w:cstheme="majorHAnsi"/>
          <w:b/>
          <w:bCs/>
          <w:sz w:val="28"/>
          <w:szCs w:val="28"/>
          <w:lang w:eastAsia="it-IT"/>
        </w:rPr>
        <w:t>STRANIERI</w:t>
      </w:r>
      <w:r w:rsidR="007A4C6E" w:rsidRPr="006017C9">
        <w:rPr>
          <w:rFonts w:asciiTheme="majorHAnsi" w:eastAsia="Times New Roman" w:hAnsiTheme="majorHAnsi" w:cstheme="majorHAnsi"/>
          <w:b/>
          <w:bCs/>
          <w:sz w:val="28"/>
          <w:szCs w:val="28"/>
          <w:lang w:eastAsia="it-IT"/>
        </w:rPr>
        <w:t>,</w:t>
      </w:r>
      <w:r w:rsidR="007A4C6E" w:rsidRPr="006017C9">
        <w:rPr>
          <w:rFonts w:asciiTheme="majorHAnsi" w:eastAsia="Times New Roman" w:hAnsiTheme="majorHAnsi" w:cstheme="majorHAnsi"/>
          <w:sz w:val="28"/>
          <w:szCs w:val="28"/>
          <w:lang w:eastAsia="it-IT"/>
        </w:rPr>
        <w:t xml:space="preserve"> </w:t>
      </w:r>
      <w:r w:rsidRPr="006017C9">
        <w:rPr>
          <w:rFonts w:asciiTheme="majorHAnsi" w:eastAsia="Times New Roman" w:hAnsiTheme="majorHAnsi" w:cstheme="majorHAnsi"/>
          <w:b/>
          <w:sz w:val="28"/>
          <w:szCs w:val="28"/>
          <w:lang w:eastAsia="it-IT"/>
        </w:rPr>
        <w:t xml:space="preserve">Alunni </w:t>
      </w:r>
      <w:r w:rsidR="00947A28" w:rsidRPr="006017C9">
        <w:rPr>
          <w:rFonts w:asciiTheme="majorHAnsi" w:eastAsia="Times New Roman" w:hAnsiTheme="majorHAnsi" w:cstheme="majorHAnsi"/>
          <w:b/>
          <w:sz w:val="28"/>
          <w:szCs w:val="28"/>
          <w:lang w:eastAsia="it-IT"/>
        </w:rPr>
        <w:t>ADOTTATI</w:t>
      </w:r>
      <w:r w:rsidR="009F5D18">
        <w:rPr>
          <w:rFonts w:asciiTheme="majorHAnsi" w:eastAsia="Times New Roman" w:hAnsiTheme="majorHAnsi" w:cstheme="majorHAnsi"/>
          <w:b/>
          <w:sz w:val="28"/>
          <w:szCs w:val="28"/>
          <w:lang w:eastAsia="it-IT"/>
        </w:rPr>
        <w:t xml:space="preserve">, Alunni in ISTRUZIONE DOMICILIARE, </w:t>
      </w:r>
      <w:proofErr w:type="gramStart"/>
      <w:r w:rsidR="009F5D18">
        <w:rPr>
          <w:rFonts w:asciiTheme="majorHAnsi" w:eastAsia="Times New Roman" w:hAnsiTheme="majorHAnsi" w:cstheme="majorHAnsi"/>
          <w:b/>
          <w:sz w:val="28"/>
          <w:szCs w:val="28"/>
          <w:lang w:eastAsia="it-IT"/>
        </w:rPr>
        <w:t xml:space="preserve">Alunni </w:t>
      </w:r>
      <w:r w:rsidR="009F5D18" w:rsidRPr="006017C9">
        <w:rPr>
          <w:rFonts w:asciiTheme="majorHAnsi" w:eastAsia="Times New Roman" w:hAnsiTheme="majorHAnsi" w:cstheme="majorHAnsi"/>
          <w:sz w:val="28"/>
          <w:szCs w:val="28"/>
          <w:lang w:eastAsia="it-IT"/>
        </w:rPr>
        <w:t xml:space="preserve"> </w:t>
      </w:r>
      <w:r w:rsidR="007A4C6E" w:rsidRPr="006017C9">
        <w:rPr>
          <w:rFonts w:asciiTheme="majorHAnsi" w:eastAsia="Times New Roman" w:hAnsiTheme="majorHAnsi" w:cstheme="majorHAnsi"/>
          <w:sz w:val="28"/>
          <w:szCs w:val="28"/>
          <w:lang w:eastAsia="it-IT"/>
        </w:rPr>
        <w:t>nei</w:t>
      </w:r>
      <w:proofErr w:type="gramEnd"/>
      <w:r w:rsidR="007A4C6E" w:rsidRPr="006017C9">
        <w:rPr>
          <w:rFonts w:asciiTheme="majorHAnsi" w:eastAsia="Times New Roman" w:hAnsiTheme="majorHAnsi" w:cstheme="majorHAnsi"/>
          <w:sz w:val="28"/>
          <w:szCs w:val="28"/>
          <w:lang w:eastAsia="it-IT"/>
        </w:rPr>
        <w:t xml:space="preserve"> due ordini di scuola, a supporto di docenti, genitori, studenti;</w:t>
      </w:r>
    </w:p>
    <w:p w14:paraId="481735FD" w14:textId="40231322" w:rsidR="00947A28" w:rsidRPr="00947A28" w:rsidRDefault="00947A28" w:rsidP="00947A28">
      <w:pPr>
        <w:pStyle w:val="Paragrafoelenco"/>
        <w:numPr>
          <w:ilvl w:val="0"/>
          <w:numId w:val="7"/>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947A28">
        <w:rPr>
          <w:rFonts w:asciiTheme="majorHAnsi" w:eastAsia="Times New Roman" w:hAnsiTheme="majorHAnsi" w:cstheme="majorHAnsi"/>
          <w:bCs/>
          <w:sz w:val="28"/>
          <w:szCs w:val="28"/>
          <w:lang w:eastAsia="it-IT"/>
        </w:rPr>
        <w:t xml:space="preserve">si è dotato dei seguenti strumenti: </w:t>
      </w:r>
    </w:p>
    <w:p w14:paraId="1CA1D97E" w14:textId="3AE3C332" w:rsidR="00947A28" w:rsidRPr="00947A28" w:rsidRDefault="00947A28" w:rsidP="00947A28">
      <w:pPr>
        <w:pStyle w:val="Paragrafoelenco"/>
        <w:numPr>
          <w:ilvl w:val="0"/>
          <w:numId w:val="10"/>
        </w:numPr>
        <w:spacing w:before="100" w:beforeAutospacing="1" w:after="100" w:afterAutospacing="1" w:line="360" w:lineRule="auto"/>
        <w:jc w:val="both"/>
        <w:rPr>
          <w:rFonts w:asciiTheme="majorHAnsi" w:eastAsia="Times New Roman" w:hAnsiTheme="majorHAnsi" w:cstheme="majorHAnsi"/>
          <w:sz w:val="28"/>
          <w:szCs w:val="28"/>
          <w:lang w:eastAsia="it-IT"/>
        </w:rPr>
      </w:pPr>
      <w:r>
        <w:rPr>
          <w:rFonts w:asciiTheme="majorHAnsi" w:eastAsia="Times New Roman" w:hAnsiTheme="majorHAnsi" w:cstheme="majorHAnsi"/>
          <w:b/>
          <w:bCs/>
          <w:sz w:val="28"/>
          <w:szCs w:val="28"/>
          <w:lang w:eastAsia="it-IT"/>
        </w:rPr>
        <w:t>Adozione di specifici protocolli di accoglienza per alunni con BES</w:t>
      </w:r>
    </w:p>
    <w:p w14:paraId="6C7F5D88" w14:textId="40B12C08" w:rsidR="007A4C6E" w:rsidRPr="00947A28" w:rsidRDefault="00947A28" w:rsidP="00947A28">
      <w:pPr>
        <w:pStyle w:val="Paragrafoelenco"/>
        <w:numPr>
          <w:ilvl w:val="0"/>
          <w:numId w:val="10"/>
        </w:numPr>
        <w:spacing w:before="100" w:beforeAutospacing="1" w:after="100" w:afterAutospacing="1" w:line="360" w:lineRule="auto"/>
        <w:jc w:val="both"/>
        <w:rPr>
          <w:rFonts w:asciiTheme="majorHAnsi" w:eastAsia="Times New Roman" w:hAnsiTheme="majorHAnsi" w:cstheme="majorHAnsi"/>
          <w:sz w:val="28"/>
          <w:szCs w:val="28"/>
          <w:lang w:eastAsia="it-IT"/>
        </w:rPr>
      </w:pPr>
      <w:r w:rsidRPr="00947A28">
        <w:rPr>
          <w:rFonts w:asciiTheme="majorHAnsi" w:eastAsia="Times New Roman" w:hAnsiTheme="majorHAnsi" w:cstheme="majorHAnsi"/>
          <w:b/>
          <w:sz w:val="28"/>
          <w:szCs w:val="28"/>
          <w:lang w:eastAsia="it-IT"/>
        </w:rPr>
        <w:t>A</w:t>
      </w:r>
      <w:r w:rsidR="007A4C6E" w:rsidRPr="00947A28">
        <w:rPr>
          <w:rFonts w:asciiTheme="majorHAnsi" w:eastAsia="Times New Roman" w:hAnsiTheme="majorHAnsi" w:cstheme="majorHAnsi"/>
          <w:b/>
          <w:sz w:val="28"/>
          <w:szCs w:val="28"/>
          <w:lang w:eastAsia="it-IT"/>
        </w:rPr>
        <w:t xml:space="preserve">dozione di </w:t>
      </w:r>
      <w:r w:rsidRPr="00947A28">
        <w:rPr>
          <w:rFonts w:asciiTheme="majorHAnsi" w:eastAsia="Times New Roman" w:hAnsiTheme="majorHAnsi" w:cstheme="majorHAnsi"/>
          <w:b/>
          <w:sz w:val="28"/>
          <w:szCs w:val="28"/>
          <w:lang w:eastAsia="it-IT"/>
        </w:rPr>
        <w:t>P</w:t>
      </w:r>
      <w:r w:rsidR="007A4C6E" w:rsidRPr="00947A28">
        <w:rPr>
          <w:rFonts w:asciiTheme="majorHAnsi" w:eastAsia="Times New Roman" w:hAnsiTheme="majorHAnsi" w:cstheme="majorHAnsi"/>
          <w:b/>
          <w:sz w:val="28"/>
          <w:szCs w:val="28"/>
          <w:lang w:eastAsia="it-IT"/>
        </w:rPr>
        <w:t xml:space="preserve">iani </w:t>
      </w:r>
      <w:r w:rsidRPr="00947A28">
        <w:rPr>
          <w:rFonts w:asciiTheme="majorHAnsi" w:eastAsia="Times New Roman" w:hAnsiTheme="majorHAnsi" w:cstheme="majorHAnsi"/>
          <w:b/>
          <w:sz w:val="28"/>
          <w:szCs w:val="28"/>
          <w:lang w:eastAsia="it-IT"/>
        </w:rPr>
        <w:t>E</w:t>
      </w:r>
      <w:r w:rsidR="00B256DD" w:rsidRPr="00947A28">
        <w:rPr>
          <w:rFonts w:asciiTheme="majorHAnsi" w:eastAsia="Times New Roman" w:hAnsiTheme="majorHAnsi" w:cstheme="majorHAnsi"/>
          <w:b/>
          <w:sz w:val="28"/>
          <w:szCs w:val="28"/>
          <w:lang w:eastAsia="it-IT"/>
        </w:rPr>
        <w:t xml:space="preserve">ducativi </w:t>
      </w:r>
      <w:r w:rsidRPr="00947A28">
        <w:rPr>
          <w:rFonts w:asciiTheme="majorHAnsi" w:eastAsia="Times New Roman" w:hAnsiTheme="majorHAnsi" w:cstheme="majorHAnsi"/>
          <w:b/>
          <w:sz w:val="28"/>
          <w:szCs w:val="28"/>
          <w:lang w:eastAsia="it-IT"/>
        </w:rPr>
        <w:t>I</w:t>
      </w:r>
      <w:r w:rsidR="007A4C6E" w:rsidRPr="00947A28">
        <w:rPr>
          <w:rFonts w:asciiTheme="majorHAnsi" w:eastAsia="Times New Roman" w:hAnsiTheme="majorHAnsi" w:cstheme="majorHAnsi"/>
          <w:b/>
          <w:sz w:val="28"/>
          <w:szCs w:val="28"/>
          <w:lang w:eastAsia="it-IT"/>
        </w:rPr>
        <w:t>n</w:t>
      </w:r>
      <w:r w:rsidR="00B256DD" w:rsidRPr="00947A28">
        <w:rPr>
          <w:rFonts w:asciiTheme="majorHAnsi" w:eastAsia="Times New Roman" w:hAnsiTheme="majorHAnsi" w:cstheme="majorHAnsi"/>
          <w:b/>
          <w:sz w:val="28"/>
          <w:szCs w:val="28"/>
          <w:lang w:eastAsia="it-IT"/>
        </w:rPr>
        <w:t xml:space="preserve">dividualizzati e </w:t>
      </w:r>
      <w:r w:rsidRPr="00947A28">
        <w:rPr>
          <w:rFonts w:asciiTheme="majorHAnsi" w:eastAsia="Times New Roman" w:hAnsiTheme="majorHAnsi" w:cstheme="majorHAnsi"/>
          <w:b/>
          <w:sz w:val="28"/>
          <w:szCs w:val="28"/>
          <w:lang w:eastAsia="it-IT"/>
        </w:rPr>
        <w:t>P</w:t>
      </w:r>
      <w:r w:rsidR="00B256DD" w:rsidRPr="00947A28">
        <w:rPr>
          <w:rFonts w:asciiTheme="majorHAnsi" w:eastAsia="Times New Roman" w:hAnsiTheme="majorHAnsi" w:cstheme="majorHAnsi"/>
          <w:b/>
          <w:sz w:val="28"/>
          <w:szCs w:val="28"/>
          <w:lang w:eastAsia="it-IT"/>
        </w:rPr>
        <w:t>ersonalizzati</w:t>
      </w:r>
      <w:r w:rsidR="00B256DD" w:rsidRPr="00947A28">
        <w:rPr>
          <w:rFonts w:asciiTheme="majorHAnsi" w:eastAsia="Times New Roman" w:hAnsiTheme="majorHAnsi" w:cstheme="majorHAnsi"/>
          <w:sz w:val="28"/>
          <w:szCs w:val="28"/>
          <w:lang w:eastAsia="it-IT"/>
        </w:rPr>
        <w:t xml:space="preserve"> (</w:t>
      </w:r>
      <w:r w:rsidR="00B256DD" w:rsidRPr="00947A28">
        <w:rPr>
          <w:rFonts w:asciiTheme="majorHAnsi" w:eastAsia="Times New Roman" w:hAnsiTheme="majorHAnsi" w:cstheme="majorHAnsi"/>
          <w:b/>
          <w:sz w:val="28"/>
          <w:szCs w:val="28"/>
          <w:lang w:eastAsia="it-IT"/>
        </w:rPr>
        <w:t>PEI e PDP</w:t>
      </w:r>
      <w:r w:rsidR="00B256DD" w:rsidRPr="00947A28">
        <w:rPr>
          <w:rFonts w:asciiTheme="majorHAnsi" w:eastAsia="Times New Roman" w:hAnsiTheme="majorHAnsi" w:cstheme="majorHAnsi"/>
          <w:sz w:val="28"/>
          <w:szCs w:val="28"/>
          <w:lang w:eastAsia="it-IT"/>
        </w:rPr>
        <w:t>)</w:t>
      </w:r>
      <w:r w:rsidR="007A4C6E" w:rsidRPr="00947A28">
        <w:rPr>
          <w:rFonts w:asciiTheme="majorHAnsi" w:eastAsia="Times New Roman" w:hAnsiTheme="majorHAnsi" w:cstheme="majorHAnsi"/>
          <w:sz w:val="28"/>
          <w:szCs w:val="28"/>
          <w:lang w:eastAsia="it-IT"/>
        </w:rPr>
        <w:t xml:space="preserve"> redatti nel rispetto della normativa vigente e condivisi negli obiettivi e negli interventi da tutti i docenti con la famiglia, al fine di </w:t>
      </w:r>
      <w:r w:rsidRPr="006017C9">
        <w:rPr>
          <w:rFonts w:asciiTheme="majorHAnsi" w:eastAsia="Times New Roman" w:hAnsiTheme="majorHAnsi" w:cstheme="majorHAnsi"/>
          <w:sz w:val="28"/>
          <w:szCs w:val="28"/>
          <w:lang w:eastAsia="it-IT"/>
        </w:rPr>
        <w:t>favori</w:t>
      </w:r>
      <w:r>
        <w:rPr>
          <w:rFonts w:asciiTheme="majorHAnsi" w:eastAsia="Times New Roman" w:hAnsiTheme="majorHAnsi" w:cstheme="majorHAnsi"/>
          <w:sz w:val="28"/>
          <w:szCs w:val="28"/>
          <w:lang w:eastAsia="it-IT"/>
        </w:rPr>
        <w:t>re,</w:t>
      </w:r>
      <w:r w:rsidRPr="006017C9">
        <w:rPr>
          <w:rFonts w:asciiTheme="majorHAnsi" w:eastAsia="Times New Roman" w:hAnsiTheme="majorHAnsi" w:cstheme="majorHAnsi"/>
          <w:sz w:val="28"/>
          <w:szCs w:val="28"/>
          <w:lang w:eastAsia="it-IT"/>
        </w:rPr>
        <w:t xml:space="preserve"> sost</w:t>
      </w:r>
      <w:r>
        <w:rPr>
          <w:rFonts w:asciiTheme="majorHAnsi" w:eastAsia="Times New Roman" w:hAnsiTheme="majorHAnsi" w:cstheme="majorHAnsi"/>
          <w:sz w:val="28"/>
          <w:szCs w:val="28"/>
          <w:lang w:eastAsia="it-IT"/>
        </w:rPr>
        <w:t>enere</w:t>
      </w:r>
      <w:r w:rsidRPr="006017C9">
        <w:rPr>
          <w:rFonts w:asciiTheme="majorHAnsi" w:eastAsia="Times New Roman" w:hAnsiTheme="majorHAnsi" w:cstheme="majorHAnsi"/>
          <w:sz w:val="28"/>
          <w:szCs w:val="28"/>
          <w:lang w:eastAsia="it-IT"/>
        </w:rPr>
        <w:t xml:space="preserve"> l’apprendimento degli studenti BES </w:t>
      </w:r>
      <w:r>
        <w:rPr>
          <w:rFonts w:asciiTheme="majorHAnsi" w:eastAsia="Times New Roman" w:hAnsiTheme="majorHAnsi" w:cstheme="majorHAnsi"/>
          <w:sz w:val="28"/>
          <w:szCs w:val="28"/>
          <w:lang w:eastAsia="it-IT"/>
        </w:rPr>
        <w:t>e</w:t>
      </w:r>
      <w:r w:rsidRPr="006017C9">
        <w:rPr>
          <w:rFonts w:asciiTheme="majorHAnsi" w:eastAsia="Times New Roman" w:hAnsiTheme="majorHAnsi" w:cstheme="majorHAnsi"/>
          <w:sz w:val="28"/>
          <w:szCs w:val="28"/>
          <w:lang w:eastAsia="it-IT"/>
        </w:rPr>
        <w:t xml:space="preserve"> </w:t>
      </w:r>
      <w:r w:rsidR="007A4C6E" w:rsidRPr="00947A28">
        <w:rPr>
          <w:rFonts w:asciiTheme="majorHAnsi" w:eastAsia="Times New Roman" w:hAnsiTheme="majorHAnsi" w:cstheme="majorHAnsi"/>
          <w:sz w:val="28"/>
          <w:szCs w:val="28"/>
          <w:lang w:eastAsia="it-IT"/>
        </w:rPr>
        <w:t>rispondere in maniera efficace alle necessità di ogni alunno che, in maniera permanente o per periodi circoscritti, manifesti BES;</w:t>
      </w:r>
    </w:p>
    <w:p w14:paraId="6D3413E7" w14:textId="74CF4344" w:rsidR="007A4C6E" w:rsidRPr="00947A28" w:rsidRDefault="00947A28" w:rsidP="00947A28">
      <w:pPr>
        <w:pStyle w:val="Paragrafoelenco"/>
        <w:numPr>
          <w:ilvl w:val="0"/>
          <w:numId w:val="10"/>
        </w:numPr>
        <w:spacing w:before="100" w:beforeAutospacing="1" w:after="100" w:afterAutospacing="1" w:line="360" w:lineRule="auto"/>
        <w:jc w:val="both"/>
        <w:rPr>
          <w:rFonts w:asciiTheme="majorHAnsi" w:eastAsia="Times New Roman" w:hAnsiTheme="majorHAnsi" w:cstheme="majorHAnsi"/>
          <w:sz w:val="28"/>
          <w:szCs w:val="28"/>
          <w:lang w:eastAsia="it-IT"/>
        </w:rPr>
      </w:pPr>
      <w:r>
        <w:rPr>
          <w:rFonts w:asciiTheme="majorHAnsi" w:eastAsia="Times New Roman" w:hAnsiTheme="majorHAnsi" w:cstheme="majorHAnsi"/>
          <w:b/>
          <w:bCs/>
          <w:sz w:val="28"/>
          <w:szCs w:val="28"/>
          <w:lang w:eastAsia="it-IT"/>
        </w:rPr>
        <w:t>C</w:t>
      </w:r>
      <w:r w:rsidR="007A4C6E" w:rsidRPr="00947A28">
        <w:rPr>
          <w:rFonts w:asciiTheme="majorHAnsi" w:eastAsia="Times New Roman" w:hAnsiTheme="majorHAnsi" w:cstheme="majorHAnsi"/>
          <w:b/>
          <w:bCs/>
          <w:sz w:val="28"/>
          <w:szCs w:val="28"/>
          <w:lang w:eastAsia="it-IT"/>
        </w:rPr>
        <w:t xml:space="preserve">orsi interni di Italiano L2 </w:t>
      </w:r>
      <w:r w:rsidR="007A4C6E" w:rsidRPr="00947A28">
        <w:rPr>
          <w:rFonts w:asciiTheme="majorHAnsi" w:eastAsia="Times New Roman" w:hAnsiTheme="majorHAnsi" w:cstheme="majorHAnsi"/>
          <w:sz w:val="28"/>
          <w:szCs w:val="28"/>
          <w:lang w:eastAsia="it-IT"/>
        </w:rPr>
        <w:t>per gli alunni stranieri non alfabetizzati o con un livello di competenza insufficiente ad affrontare la lingua dello studio;</w:t>
      </w:r>
    </w:p>
    <w:p w14:paraId="01EC7B89" w14:textId="69AB05E2" w:rsidR="007A4C6E" w:rsidRPr="006017C9" w:rsidRDefault="00947A28" w:rsidP="00947A28">
      <w:pPr>
        <w:numPr>
          <w:ilvl w:val="0"/>
          <w:numId w:val="10"/>
        </w:numPr>
        <w:spacing w:before="100" w:beforeAutospacing="1" w:after="100" w:afterAutospacing="1" w:line="360" w:lineRule="auto"/>
        <w:jc w:val="both"/>
        <w:rPr>
          <w:rFonts w:asciiTheme="majorHAnsi" w:eastAsia="Times New Roman" w:hAnsiTheme="majorHAnsi" w:cstheme="majorHAnsi"/>
          <w:sz w:val="28"/>
          <w:szCs w:val="28"/>
          <w:lang w:eastAsia="it-IT"/>
        </w:rPr>
      </w:pPr>
      <w:r>
        <w:rPr>
          <w:rFonts w:asciiTheme="majorHAnsi" w:eastAsia="Times New Roman" w:hAnsiTheme="majorHAnsi" w:cstheme="majorHAnsi"/>
          <w:sz w:val="28"/>
          <w:szCs w:val="28"/>
          <w:lang w:eastAsia="it-IT"/>
        </w:rPr>
        <w:t xml:space="preserve">Adozione </w:t>
      </w:r>
      <w:proofErr w:type="gramStart"/>
      <w:r>
        <w:rPr>
          <w:rFonts w:asciiTheme="majorHAnsi" w:eastAsia="Times New Roman" w:hAnsiTheme="majorHAnsi" w:cstheme="majorHAnsi"/>
          <w:sz w:val="28"/>
          <w:szCs w:val="28"/>
          <w:lang w:eastAsia="it-IT"/>
        </w:rPr>
        <w:t xml:space="preserve">di </w:t>
      </w:r>
      <w:r w:rsidR="007A4C6E" w:rsidRPr="006017C9">
        <w:rPr>
          <w:rFonts w:asciiTheme="majorHAnsi" w:eastAsia="Times New Roman" w:hAnsiTheme="majorHAnsi" w:cstheme="majorHAnsi"/>
          <w:sz w:val="28"/>
          <w:szCs w:val="28"/>
          <w:lang w:eastAsia="it-IT"/>
        </w:rPr>
        <w:t xml:space="preserve"> </w:t>
      </w:r>
      <w:r w:rsidR="007A4C6E" w:rsidRPr="006017C9">
        <w:rPr>
          <w:rFonts w:asciiTheme="majorHAnsi" w:eastAsia="Times New Roman" w:hAnsiTheme="majorHAnsi" w:cstheme="majorHAnsi"/>
          <w:b/>
          <w:sz w:val="28"/>
          <w:szCs w:val="28"/>
          <w:lang w:eastAsia="it-IT"/>
        </w:rPr>
        <w:t>strategie</w:t>
      </w:r>
      <w:proofErr w:type="gramEnd"/>
      <w:r w:rsidR="007A4C6E" w:rsidRPr="006017C9">
        <w:rPr>
          <w:rFonts w:asciiTheme="majorHAnsi" w:eastAsia="Times New Roman" w:hAnsiTheme="majorHAnsi" w:cstheme="majorHAnsi"/>
          <w:b/>
          <w:sz w:val="28"/>
          <w:szCs w:val="28"/>
          <w:lang w:eastAsia="it-IT"/>
        </w:rPr>
        <w:t xml:space="preserve"> di valutazione</w:t>
      </w:r>
      <w:r w:rsidR="007A4C6E" w:rsidRPr="006017C9">
        <w:rPr>
          <w:rFonts w:asciiTheme="majorHAnsi" w:eastAsia="Times New Roman" w:hAnsiTheme="majorHAnsi" w:cstheme="majorHAnsi"/>
          <w:sz w:val="28"/>
          <w:szCs w:val="28"/>
          <w:lang w:eastAsia="it-IT"/>
        </w:rPr>
        <w:t xml:space="preserve"> coerenti con prassi inclusive;</w:t>
      </w:r>
    </w:p>
    <w:p w14:paraId="16B89674" w14:textId="53ACEEE7" w:rsidR="007A4C6E" w:rsidRPr="006017C9" w:rsidRDefault="00947A28" w:rsidP="00947A28">
      <w:pPr>
        <w:numPr>
          <w:ilvl w:val="0"/>
          <w:numId w:val="10"/>
        </w:numPr>
        <w:spacing w:before="100" w:beforeAutospacing="1" w:after="100" w:afterAutospacing="1" w:line="360" w:lineRule="auto"/>
        <w:jc w:val="both"/>
        <w:rPr>
          <w:rFonts w:asciiTheme="majorHAnsi" w:eastAsia="Times New Roman" w:hAnsiTheme="majorHAnsi" w:cstheme="majorHAnsi"/>
          <w:sz w:val="28"/>
          <w:szCs w:val="28"/>
          <w:lang w:eastAsia="it-IT"/>
        </w:rPr>
      </w:pPr>
      <w:r>
        <w:rPr>
          <w:rFonts w:asciiTheme="majorHAnsi" w:eastAsia="Times New Roman" w:hAnsiTheme="majorHAnsi" w:cstheme="majorHAnsi"/>
          <w:sz w:val="28"/>
          <w:szCs w:val="28"/>
          <w:lang w:eastAsia="it-IT"/>
        </w:rPr>
        <w:t>C</w:t>
      </w:r>
      <w:r w:rsidR="007A4C6E" w:rsidRPr="006017C9">
        <w:rPr>
          <w:rFonts w:asciiTheme="majorHAnsi" w:eastAsia="Times New Roman" w:hAnsiTheme="majorHAnsi" w:cstheme="majorHAnsi"/>
          <w:sz w:val="28"/>
          <w:szCs w:val="28"/>
          <w:lang w:eastAsia="it-IT"/>
        </w:rPr>
        <w:t>oinvolg</w:t>
      </w:r>
      <w:r>
        <w:rPr>
          <w:rFonts w:asciiTheme="majorHAnsi" w:eastAsia="Times New Roman" w:hAnsiTheme="majorHAnsi" w:cstheme="majorHAnsi"/>
          <w:sz w:val="28"/>
          <w:szCs w:val="28"/>
          <w:lang w:eastAsia="it-IT"/>
        </w:rPr>
        <w:t>imento</w:t>
      </w:r>
      <w:r w:rsidR="007A4C6E" w:rsidRPr="006017C9">
        <w:rPr>
          <w:rFonts w:asciiTheme="majorHAnsi" w:eastAsia="Times New Roman" w:hAnsiTheme="majorHAnsi" w:cstheme="majorHAnsi"/>
          <w:sz w:val="28"/>
          <w:szCs w:val="28"/>
          <w:lang w:eastAsia="it-IT"/>
        </w:rPr>
        <w:t xml:space="preserve"> nel proprio progetto didattico-educativo </w:t>
      </w:r>
      <w:r>
        <w:rPr>
          <w:rFonts w:asciiTheme="majorHAnsi" w:eastAsia="Times New Roman" w:hAnsiTheme="majorHAnsi" w:cstheme="majorHAnsi"/>
          <w:sz w:val="28"/>
          <w:szCs w:val="28"/>
          <w:lang w:eastAsia="it-IT"/>
        </w:rPr>
        <w:t>del</w:t>
      </w:r>
      <w:r w:rsidR="007A4C6E" w:rsidRPr="006017C9">
        <w:rPr>
          <w:rFonts w:asciiTheme="majorHAnsi" w:eastAsia="Times New Roman" w:hAnsiTheme="majorHAnsi" w:cstheme="majorHAnsi"/>
          <w:sz w:val="28"/>
          <w:szCs w:val="28"/>
          <w:lang w:eastAsia="it-IT"/>
        </w:rPr>
        <w:t xml:space="preserve">le </w:t>
      </w:r>
      <w:r w:rsidR="007A4C6E" w:rsidRPr="006017C9">
        <w:rPr>
          <w:rFonts w:asciiTheme="majorHAnsi" w:eastAsia="Times New Roman" w:hAnsiTheme="majorHAnsi" w:cstheme="majorHAnsi"/>
          <w:b/>
          <w:sz w:val="28"/>
          <w:szCs w:val="28"/>
          <w:lang w:eastAsia="it-IT"/>
        </w:rPr>
        <w:t>famiglie</w:t>
      </w:r>
      <w:r w:rsidR="007A4C6E" w:rsidRPr="006017C9">
        <w:rPr>
          <w:rFonts w:asciiTheme="majorHAnsi" w:eastAsia="Times New Roman" w:hAnsiTheme="majorHAnsi" w:cstheme="majorHAnsi"/>
          <w:sz w:val="28"/>
          <w:szCs w:val="28"/>
          <w:lang w:eastAsia="it-IT"/>
        </w:rPr>
        <w:t xml:space="preserve"> degli alunni BES</w:t>
      </w:r>
      <w:r w:rsidR="00DA3FBF" w:rsidRPr="006017C9">
        <w:rPr>
          <w:rFonts w:asciiTheme="majorHAnsi" w:eastAsia="Times New Roman" w:hAnsiTheme="majorHAnsi" w:cstheme="majorHAnsi"/>
          <w:sz w:val="28"/>
          <w:szCs w:val="28"/>
          <w:lang w:eastAsia="it-IT"/>
        </w:rPr>
        <w:t>;</w:t>
      </w:r>
    </w:p>
    <w:p w14:paraId="5201BC2B" w14:textId="76A5D5EA" w:rsidR="007A4C6E" w:rsidRPr="006017C9" w:rsidRDefault="00947A28" w:rsidP="00947A28">
      <w:pPr>
        <w:numPr>
          <w:ilvl w:val="0"/>
          <w:numId w:val="10"/>
        </w:numPr>
        <w:spacing w:before="100" w:beforeAutospacing="1" w:after="100" w:afterAutospacing="1" w:line="360" w:lineRule="auto"/>
        <w:jc w:val="both"/>
        <w:rPr>
          <w:rFonts w:asciiTheme="majorHAnsi" w:eastAsia="Times New Roman" w:hAnsiTheme="majorHAnsi" w:cstheme="majorHAnsi"/>
          <w:sz w:val="28"/>
          <w:szCs w:val="28"/>
          <w:lang w:eastAsia="it-IT"/>
        </w:rPr>
      </w:pPr>
      <w:r>
        <w:rPr>
          <w:rFonts w:asciiTheme="majorHAnsi" w:eastAsia="Times New Roman" w:hAnsiTheme="majorHAnsi" w:cstheme="majorHAnsi"/>
          <w:sz w:val="28"/>
          <w:szCs w:val="28"/>
          <w:lang w:eastAsia="it-IT"/>
        </w:rPr>
        <w:t>C</w:t>
      </w:r>
      <w:r w:rsidR="007A4C6E" w:rsidRPr="006017C9">
        <w:rPr>
          <w:rFonts w:asciiTheme="majorHAnsi" w:eastAsia="Times New Roman" w:hAnsiTheme="majorHAnsi" w:cstheme="majorHAnsi"/>
          <w:sz w:val="28"/>
          <w:szCs w:val="28"/>
          <w:lang w:eastAsia="it-IT"/>
        </w:rPr>
        <w:t>ollabora</w:t>
      </w:r>
      <w:r>
        <w:rPr>
          <w:rFonts w:asciiTheme="majorHAnsi" w:eastAsia="Times New Roman" w:hAnsiTheme="majorHAnsi" w:cstheme="majorHAnsi"/>
          <w:sz w:val="28"/>
          <w:szCs w:val="28"/>
          <w:lang w:eastAsia="it-IT"/>
        </w:rPr>
        <w:t>zione</w:t>
      </w:r>
      <w:r w:rsidR="007A4C6E" w:rsidRPr="006017C9">
        <w:rPr>
          <w:rFonts w:asciiTheme="majorHAnsi" w:eastAsia="Times New Roman" w:hAnsiTheme="majorHAnsi" w:cstheme="majorHAnsi"/>
          <w:sz w:val="28"/>
          <w:szCs w:val="28"/>
          <w:lang w:eastAsia="it-IT"/>
        </w:rPr>
        <w:t xml:space="preserve"> attiva</w:t>
      </w:r>
      <w:r>
        <w:rPr>
          <w:rFonts w:asciiTheme="majorHAnsi" w:eastAsia="Times New Roman" w:hAnsiTheme="majorHAnsi" w:cstheme="majorHAnsi"/>
          <w:sz w:val="28"/>
          <w:szCs w:val="28"/>
          <w:lang w:eastAsia="it-IT"/>
        </w:rPr>
        <w:t xml:space="preserve"> </w:t>
      </w:r>
      <w:r w:rsidR="007A4C6E" w:rsidRPr="006017C9">
        <w:rPr>
          <w:rFonts w:asciiTheme="majorHAnsi" w:eastAsia="Times New Roman" w:hAnsiTheme="majorHAnsi" w:cstheme="majorHAnsi"/>
          <w:sz w:val="28"/>
          <w:szCs w:val="28"/>
          <w:lang w:eastAsia="it-IT"/>
        </w:rPr>
        <w:t xml:space="preserve">con le </w:t>
      </w:r>
      <w:r w:rsidR="007A4C6E" w:rsidRPr="006017C9">
        <w:rPr>
          <w:rFonts w:asciiTheme="majorHAnsi" w:eastAsia="Times New Roman" w:hAnsiTheme="majorHAnsi" w:cstheme="majorHAnsi"/>
          <w:b/>
          <w:sz w:val="28"/>
          <w:szCs w:val="28"/>
          <w:lang w:eastAsia="it-IT"/>
        </w:rPr>
        <w:t xml:space="preserve">cooperative </w:t>
      </w:r>
      <w:r w:rsidR="00DA3FBF" w:rsidRPr="006017C9">
        <w:rPr>
          <w:rFonts w:asciiTheme="majorHAnsi" w:eastAsia="Times New Roman" w:hAnsiTheme="majorHAnsi" w:cstheme="majorHAnsi"/>
          <w:b/>
          <w:sz w:val="28"/>
          <w:szCs w:val="28"/>
          <w:lang w:eastAsia="it-IT"/>
        </w:rPr>
        <w:t>sociali per il servizio scolastico sul</w:t>
      </w:r>
      <w:r w:rsidR="007A4C6E" w:rsidRPr="006017C9">
        <w:rPr>
          <w:rFonts w:asciiTheme="majorHAnsi" w:eastAsia="Times New Roman" w:hAnsiTheme="majorHAnsi" w:cstheme="majorHAnsi"/>
          <w:b/>
          <w:sz w:val="28"/>
          <w:szCs w:val="28"/>
          <w:lang w:eastAsia="it-IT"/>
        </w:rPr>
        <w:t xml:space="preserve"> territorio</w:t>
      </w:r>
      <w:r w:rsidR="00DA3FBF" w:rsidRPr="006017C9">
        <w:rPr>
          <w:rFonts w:asciiTheme="majorHAnsi" w:eastAsia="Times New Roman" w:hAnsiTheme="majorHAnsi" w:cstheme="majorHAnsi"/>
          <w:b/>
          <w:sz w:val="28"/>
          <w:szCs w:val="28"/>
          <w:lang w:eastAsia="it-IT"/>
        </w:rPr>
        <w:t>;</w:t>
      </w:r>
    </w:p>
    <w:p w14:paraId="51A9C59D" w14:textId="12C31B20" w:rsidR="00192C35" w:rsidRPr="006017C9" w:rsidRDefault="00947A28" w:rsidP="00947A28">
      <w:pPr>
        <w:numPr>
          <w:ilvl w:val="0"/>
          <w:numId w:val="10"/>
        </w:numPr>
        <w:spacing w:before="100" w:beforeAutospacing="1" w:after="100" w:afterAutospacing="1" w:line="360" w:lineRule="auto"/>
        <w:jc w:val="both"/>
        <w:rPr>
          <w:rFonts w:asciiTheme="majorHAnsi" w:eastAsia="Times New Roman" w:hAnsiTheme="majorHAnsi" w:cstheme="majorHAnsi"/>
          <w:sz w:val="28"/>
          <w:szCs w:val="28"/>
          <w:lang w:eastAsia="it-IT"/>
        </w:rPr>
      </w:pPr>
      <w:r>
        <w:rPr>
          <w:rFonts w:asciiTheme="majorHAnsi" w:eastAsia="Times New Roman" w:hAnsiTheme="majorHAnsi" w:cstheme="majorHAnsi"/>
          <w:sz w:val="28"/>
          <w:szCs w:val="28"/>
          <w:lang w:eastAsia="it-IT"/>
        </w:rPr>
        <w:lastRenderedPageBreak/>
        <w:t>C</w:t>
      </w:r>
      <w:r w:rsidR="00A96802" w:rsidRPr="006017C9">
        <w:rPr>
          <w:rFonts w:asciiTheme="majorHAnsi" w:eastAsia="Times New Roman" w:hAnsiTheme="majorHAnsi" w:cstheme="majorHAnsi"/>
          <w:sz w:val="28"/>
          <w:szCs w:val="28"/>
          <w:lang w:eastAsia="it-IT"/>
        </w:rPr>
        <w:t>ollabora</w:t>
      </w:r>
      <w:r>
        <w:rPr>
          <w:rFonts w:asciiTheme="majorHAnsi" w:eastAsia="Times New Roman" w:hAnsiTheme="majorHAnsi" w:cstheme="majorHAnsi"/>
          <w:sz w:val="28"/>
          <w:szCs w:val="28"/>
          <w:lang w:eastAsia="it-IT"/>
        </w:rPr>
        <w:t>zione</w:t>
      </w:r>
      <w:r w:rsidR="00A96802" w:rsidRPr="006017C9">
        <w:rPr>
          <w:rFonts w:asciiTheme="majorHAnsi" w:eastAsia="Times New Roman" w:hAnsiTheme="majorHAnsi" w:cstheme="majorHAnsi"/>
          <w:sz w:val="28"/>
          <w:szCs w:val="28"/>
          <w:lang w:eastAsia="it-IT"/>
        </w:rPr>
        <w:t xml:space="preserve"> con le scuole del territorio e con le diverse </w:t>
      </w:r>
      <w:r w:rsidR="00A96802" w:rsidRPr="006017C9">
        <w:rPr>
          <w:rFonts w:asciiTheme="majorHAnsi" w:eastAsia="Times New Roman" w:hAnsiTheme="majorHAnsi" w:cstheme="majorHAnsi"/>
          <w:b/>
          <w:sz w:val="28"/>
          <w:szCs w:val="28"/>
          <w:lang w:eastAsia="it-IT"/>
        </w:rPr>
        <w:t>agenzie formative</w:t>
      </w:r>
      <w:r w:rsidR="00370660" w:rsidRPr="006017C9">
        <w:rPr>
          <w:rFonts w:asciiTheme="majorHAnsi" w:eastAsia="Times New Roman" w:hAnsiTheme="majorHAnsi" w:cstheme="majorHAnsi"/>
          <w:b/>
          <w:sz w:val="28"/>
          <w:szCs w:val="28"/>
          <w:lang w:eastAsia="it-IT"/>
        </w:rPr>
        <w:t xml:space="preserve"> </w:t>
      </w:r>
      <w:r w:rsidR="00A96802" w:rsidRPr="006017C9">
        <w:rPr>
          <w:rFonts w:asciiTheme="majorHAnsi" w:eastAsia="Times New Roman" w:hAnsiTheme="majorHAnsi" w:cstheme="majorHAnsi"/>
          <w:b/>
          <w:sz w:val="28"/>
          <w:szCs w:val="28"/>
          <w:lang w:eastAsia="it-IT"/>
        </w:rPr>
        <w:t>/</w:t>
      </w:r>
      <w:r w:rsidR="00370660" w:rsidRPr="006017C9">
        <w:rPr>
          <w:rFonts w:asciiTheme="majorHAnsi" w:eastAsia="Times New Roman" w:hAnsiTheme="majorHAnsi" w:cstheme="majorHAnsi"/>
          <w:b/>
          <w:sz w:val="28"/>
          <w:szCs w:val="28"/>
          <w:lang w:eastAsia="it-IT"/>
        </w:rPr>
        <w:t xml:space="preserve"> </w:t>
      </w:r>
      <w:r w:rsidR="00A96802" w:rsidRPr="006017C9">
        <w:rPr>
          <w:rFonts w:asciiTheme="majorHAnsi" w:eastAsia="Times New Roman" w:hAnsiTheme="majorHAnsi" w:cstheme="majorHAnsi"/>
          <w:b/>
          <w:sz w:val="28"/>
          <w:szCs w:val="28"/>
          <w:lang w:eastAsia="it-IT"/>
        </w:rPr>
        <w:t xml:space="preserve">lavorative all’orientamento </w:t>
      </w:r>
      <w:r w:rsidR="00A96802" w:rsidRPr="006017C9">
        <w:rPr>
          <w:rFonts w:asciiTheme="majorHAnsi" w:eastAsia="Times New Roman" w:hAnsiTheme="majorHAnsi" w:cstheme="majorHAnsi"/>
          <w:sz w:val="28"/>
          <w:szCs w:val="28"/>
          <w:lang w:eastAsia="it-IT"/>
        </w:rPr>
        <w:t>degli alunni con disabilità </w:t>
      </w:r>
    </w:p>
    <w:p w14:paraId="0F9F6598" w14:textId="76A9B2FE" w:rsidR="007A4C6E" w:rsidRPr="006017C9" w:rsidRDefault="00947A28" w:rsidP="00947A28">
      <w:pPr>
        <w:numPr>
          <w:ilvl w:val="0"/>
          <w:numId w:val="10"/>
        </w:numPr>
        <w:spacing w:before="100" w:beforeAutospacing="1" w:after="100" w:afterAutospacing="1" w:line="360" w:lineRule="auto"/>
        <w:jc w:val="both"/>
        <w:rPr>
          <w:rFonts w:asciiTheme="majorHAnsi" w:eastAsia="Times New Roman" w:hAnsiTheme="majorHAnsi" w:cstheme="majorHAnsi"/>
          <w:sz w:val="28"/>
          <w:szCs w:val="28"/>
          <w:lang w:eastAsia="it-IT"/>
        </w:rPr>
      </w:pPr>
      <w:r>
        <w:rPr>
          <w:rFonts w:asciiTheme="majorHAnsi" w:eastAsia="Times New Roman" w:hAnsiTheme="majorHAnsi" w:cstheme="majorHAnsi"/>
          <w:sz w:val="28"/>
          <w:szCs w:val="28"/>
          <w:lang w:eastAsia="it-IT"/>
        </w:rPr>
        <w:t>R</w:t>
      </w:r>
      <w:r w:rsidR="007A4C6E" w:rsidRPr="006017C9">
        <w:rPr>
          <w:rFonts w:asciiTheme="majorHAnsi" w:eastAsia="Times New Roman" w:hAnsiTheme="majorHAnsi" w:cstheme="majorHAnsi"/>
          <w:sz w:val="28"/>
          <w:szCs w:val="28"/>
          <w:lang w:eastAsia="it-IT"/>
        </w:rPr>
        <w:t>apport</w:t>
      </w:r>
      <w:r>
        <w:rPr>
          <w:rFonts w:asciiTheme="majorHAnsi" w:eastAsia="Times New Roman" w:hAnsiTheme="majorHAnsi" w:cstheme="majorHAnsi"/>
          <w:sz w:val="28"/>
          <w:szCs w:val="28"/>
          <w:lang w:eastAsia="it-IT"/>
        </w:rPr>
        <w:t>i</w:t>
      </w:r>
      <w:r w:rsidR="007A4C6E" w:rsidRPr="006017C9">
        <w:rPr>
          <w:rFonts w:asciiTheme="majorHAnsi" w:eastAsia="Times New Roman" w:hAnsiTheme="majorHAnsi" w:cstheme="majorHAnsi"/>
          <w:sz w:val="28"/>
          <w:szCs w:val="28"/>
          <w:lang w:eastAsia="it-IT"/>
        </w:rPr>
        <w:t xml:space="preserve"> con le molteplici </w:t>
      </w:r>
      <w:r w:rsidR="007A4C6E" w:rsidRPr="006017C9">
        <w:rPr>
          <w:rFonts w:asciiTheme="majorHAnsi" w:eastAsia="Times New Roman" w:hAnsiTheme="majorHAnsi" w:cstheme="majorHAnsi"/>
          <w:b/>
          <w:sz w:val="28"/>
          <w:szCs w:val="28"/>
          <w:lang w:eastAsia="it-IT"/>
        </w:rPr>
        <w:t>strutture inclusive a livello provinciale e regionale</w:t>
      </w:r>
      <w:r w:rsidR="00192C35" w:rsidRPr="006017C9">
        <w:rPr>
          <w:rFonts w:asciiTheme="majorHAnsi" w:eastAsia="Times New Roman" w:hAnsiTheme="majorHAnsi" w:cstheme="majorHAnsi"/>
          <w:b/>
          <w:sz w:val="28"/>
          <w:szCs w:val="28"/>
          <w:lang w:eastAsia="it-IT"/>
        </w:rPr>
        <w:t>:</w:t>
      </w:r>
      <w:r w:rsidR="00A96802" w:rsidRPr="006017C9">
        <w:rPr>
          <w:rFonts w:asciiTheme="majorHAnsi" w:eastAsia="Times New Roman" w:hAnsiTheme="majorHAnsi" w:cstheme="majorHAnsi"/>
          <w:sz w:val="28"/>
          <w:szCs w:val="28"/>
          <w:lang w:eastAsia="it-IT"/>
        </w:rPr>
        <w:t xml:space="preserve"> </w:t>
      </w:r>
      <w:r w:rsidR="00A96802" w:rsidRPr="006017C9">
        <w:rPr>
          <w:rFonts w:asciiTheme="majorHAnsi" w:eastAsia="Times New Roman" w:hAnsiTheme="majorHAnsi" w:cstheme="majorHAnsi"/>
          <w:b/>
          <w:sz w:val="28"/>
          <w:szCs w:val="28"/>
          <w:lang w:eastAsia="it-IT"/>
        </w:rPr>
        <w:t>CTS, GIT, GLIR</w:t>
      </w:r>
      <w:r w:rsidR="00192C35" w:rsidRPr="006017C9">
        <w:rPr>
          <w:rFonts w:asciiTheme="majorHAnsi" w:eastAsia="Times New Roman" w:hAnsiTheme="majorHAnsi" w:cstheme="majorHAnsi"/>
          <w:b/>
          <w:sz w:val="28"/>
          <w:szCs w:val="28"/>
          <w:lang w:eastAsia="it-IT"/>
        </w:rPr>
        <w:t>.</w:t>
      </w:r>
    </w:p>
    <w:p w14:paraId="3000BC49" w14:textId="72DF45AE" w:rsidR="00BA59E1" w:rsidRPr="006017C9" w:rsidRDefault="00BA59E1" w:rsidP="00BA59E1">
      <w:pPr>
        <w:widowControl w:val="0"/>
        <w:autoSpaceDE w:val="0"/>
        <w:autoSpaceDN w:val="0"/>
        <w:spacing w:after="0" w:line="360" w:lineRule="auto"/>
        <w:jc w:val="both"/>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L’inclusione scolastica non è semplicemente assicurare un posto in aula, ma è uno sforzo continuo per garantire ad ogni alunno una partecipazione attiva nella sua classe.</w:t>
      </w:r>
    </w:p>
    <w:p w14:paraId="274413AA" w14:textId="77777777" w:rsidR="00BA59E1" w:rsidRPr="006017C9" w:rsidRDefault="00BA59E1" w:rsidP="00BA59E1">
      <w:pPr>
        <w:widowControl w:val="0"/>
        <w:autoSpaceDE w:val="0"/>
        <w:autoSpaceDN w:val="0"/>
        <w:spacing w:after="0" w:line="360" w:lineRule="auto"/>
        <w:jc w:val="both"/>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Ogni studente rappresenta un bisogno educativo speciale, poiché portatore di una propria unicità per vissuto, contesto di vita, ambienti socio culturali ed emozionali, stile di apprendimento.</w:t>
      </w:r>
    </w:p>
    <w:p w14:paraId="79B31DBF" w14:textId="77777777" w:rsidR="00BA59E1" w:rsidRPr="006017C9" w:rsidRDefault="00BA59E1" w:rsidP="00BA59E1">
      <w:pPr>
        <w:widowControl w:val="0"/>
        <w:autoSpaceDE w:val="0"/>
        <w:autoSpaceDN w:val="0"/>
        <w:spacing w:after="0" w:line="360" w:lineRule="auto"/>
        <w:jc w:val="both"/>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In questo senso gli studenti con Bisogni Educativi Speciali, come definiti dalla normativa vigente, hanno diritto di usufruire di percorsi, modalità, tempi consoni alle loro peculiarità, che implicano una didattica flessibile, inclusiva, che li faccia sentire parte del tessuto sociale scuola e del tessuto sociale e civile nell’età adulta.</w:t>
      </w:r>
    </w:p>
    <w:p w14:paraId="6789230B" w14:textId="77777777" w:rsidR="00BA59E1" w:rsidRPr="006017C9" w:rsidRDefault="00BA59E1" w:rsidP="00BA59E1">
      <w:pPr>
        <w:widowControl w:val="0"/>
        <w:autoSpaceDE w:val="0"/>
        <w:autoSpaceDN w:val="0"/>
        <w:spacing w:after="0" w:line="360" w:lineRule="auto"/>
        <w:jc w:val="center"/>
        <w:rPr>
          <w:rFonts w:asciiTheme="majorHAnsi" w:eastAsia="Trebuchet MS" w:hAnsiTheme="majorHAnsi" w:cstheme="majorHAnsi"/>
          <w:i/>
          <w:sz w:val="28"/>
          <w:szCs w:val="28"/>
        </w:rPr>
      </w:pPr>
      <w:r w:rsidRPr="006017C9">
        <w:rPr>
          <w:rFonts w:asciiTheme="majorHAnsi" w:eastAsia="Trebuchet MS" w:hAnsiTheme="majorHAnsi" w:cstheme="majorHAnsi"/>
          <w:i/>
          <w:sz w:val="28"/>
          <w:szCs w:val="28"/>
        </w:rPr>
        <w:t>E allora nel nostro istituto….</w:t>
      </w:r>
    </w:p>
    <w:p w14:paraId="1312442D" w14:textId="77777777"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0sserviamo i singoli ragazzi</w:t>
      </w:r>
    </w:p>
    <w:p w14:paraId="3ECE2A65" w14:textId="77777777"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Guardiamo a tutte le loro potenzialità</w:t>
      </w:r>
    </w:p>
    <w:p w14:paraId="063D3970" w14:textId="77777777"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Leggiamo i loro bisogni</w:t>
      </w:r>
    </w:p>
    <w:p w14:paraId="75D141DF" w14:textId="77777777"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Li riconosciamo</w:t>
      </w:r>
    </w:p>
    <w:p w14:paraId="77D8ED16" w14:textId="77777777"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Interveniamo sul contesto</w:t>
      </w:r>
    </w:p>
    <w:p w14:paraId="580C668B" w14:textId="77777777"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Mettiamo in campo tutti i facilitatori possibili</w:t>
      </w:r>
    </w:p>
    <w:p w14:paraId="6EC6BE95" w14:textId="543EA97C"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Rimuoviamo le barriere</w:t>
      </w:r>
    </w:p>
    <w:p w14:paraId="598A3D08" w14:textId="02F8DDC8"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Trasformiamo la risposta specialistica in ordinaria</w:t>
      </w:r>
    </w:p>
    <w:p w14:paraId="2754531E" w14:textId="77777777"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Spostiamo il focus da ciò che funziona solo con pochi studenti a ciò che funziona per tutti</w:t>
      </w:r>
    </w:p>
    <w:p w14:paraId="69057F5C" w14:textId="77777777" w:rsidR="00BA59E1" w:rsidRPr="006017C9" w:rsidRDefault="00BA59E1" w:rsidP="00BA59E1">
      <w:pPr>
        <w:widowControl w:val="0"/>
        <w:numPr>
          <w:ilvl w:val="0"/>
          <w:numId w:val="9"/>
        </w:numPr>
        <w:autoSpaceDE w:val="0"/>
        <w:autoSpaceDN w:val="0"/>
        <w:spacing w:after="0" w:line="360" w:lineRule="auto"/>
        <w:contextualSpacing/>
        <w:rPr>
          <w:rFonts w:asciiTheme="majorHAnsi" w:eastAsia="Trebuchet MS" w:hAnsiTheme="majorHAnsi" w:cstheme="majorHAnsi"/>
          <w:sz w:val="28"/>
          <w:szCs w:val="28"/>
        </w:rPr>
      </w:pPr>
      <w:r w:rsidRPr="006017C9">
        <w:rPr>
          <w:rFonts w:asciiTheme="majorHAnsi" w:eastAsia="Trebuchet MS" w:hAnsiTheme="majorHAnsi" w:cstheme="majorHAnsi"/>
          <w:sz w:val="28"/>
          <w:szCs w:val="28"/>
        </w:rPr>
        <w:t>Progettiamo e organizziamo ambienti</w:t>
      </w:r>
    </w:p>
    <w:p w14:paraId="3F7225E8" w14:textId="77777777" w:rsidR="00BA59E1" w:rsidRPr="006017C9" w:rsidRDefault="00BA59E1" w:rsidP="00BA59E1">
      <w:pPr>
        <w:widowControl w:val="0"/>
        <w:autoSpaceDE w:val="0"/>
        <w:autoSpaceDN w:val="0"/>
        <w:spacing w:after="0" w:line="360" w:lineRule="auto"/>
        <w:jc w:val="center"/>
        <w:rPr>
          <w:rFonts w:asciiTheme="majorHAnsi" w:eastAsia="Trebuchet MS" w:hAnsiTheme="majorHAnsi" w:cstheme="majorHAnsi"/>
          <w:b/>
          <w:i/>
          <w:sz w:val="28"/>
          <w:szCs w:val="28"/>
        </w:rPr>
      </w:pPr>
      <w:r w:rsidRPr="006017C9">
        <w:rPr>
          <w:rFonts w:asciiTheme="majorHAnsi" w:eastAsia="Trebuchet MS" w:hAnsiTheme="majorHAnsi" w:cstheme="majorHAnsi"/>
          <w:i/>
          <w:sz w:val="28"/>
          <w:szCs w:val="28"/>
        </w:rPr>
        <w:t xml:space="preserve">per </w:t>
      </w:r>
      <w:r w:rsidRPr="006017C9">
        <w:rPr>
          <w:rFonts w:asciiTheme="majorHAnsi" w:eastAsia="Trebuchet MS" w:hAnsiTheme="majorHAnsi" w:cstheme="majorHAnsi"/>
          <w:b/>
          <w:i/>
          <w:sz w:val="28"/>
          <w:szCs w:val="28"/>
        </w:rPr>
        <w:t xml:space="preserve">promuovere l’apprendimento per tutti gli alunni al di là delle etichette </w:t>
      </w:r>
    </w:p>
    <w:p w14:paraId="32174FD1" w14:textId="19250528" w:rsidR="00BA59E1" w:rsidRPr="006017C9" w:rsidRDefault="00BA59E1" w:rsidP="00BA59E1">
      <w:pPr>
        <w:widowControl w:val="0"/>
        <w:autoSpaceDE w:val="0"/>
        <w:autoSpaceDN w:val="0"/>
        <w:spacing w:after="0" w:line="360" w:lineRule="auto"/>
        <w:jc w:val="center"/>
        <w:rPr>
          <w:rFonts w:asciiTheme="majorHAnsi" w:eastAsia="Trebuchet MS" w:hAnsiTheme="majorHAnsi" w:cstheme="majorHAnsi"/>
          <w:b/>
          <w:i/>
          <w:sz w:val="28"/>
          <w:szCs w:val="28"/>
        </w:rPr>
      </w:pPr>
      <w:r w:rsidRPr="006017C9">
        <w:rPr>
          <w:rFonts w:asciiTheme="majorHAnsi" w:eastAsia="Trebuchet MS" w:hAnsiTheme="majorHAnsi" w:cstheme="majorHAnsi"/>
          <w:b/>
          <w:i/>
          <w:sz w:val="28"/>
          <w:szCs w:val="28"/>
        </w:rPr>
        <w:t>diagnostiche nel rispetto delle necessità e delle esigenze di tutti</w:t>
      </w:r>
    </w:p>
    <w:p w14:paraId="1B0BD540" w14:textId="3C439B22" w:rsidR="00BA59E1" w:rsidRPr="006017C9" w:rsidRDefault="00BA59E1" w:rsidP="00BA59E1">
      <w:pPr>
        <w:widowControl w:val="0"/>
        <w:autoSpaceDE w:val="0"/>
        <w:autoSpaceDN w:val="0"/>
        <w:spacing w:after="0" w:line="360" w:lineRule="auto"/>
        <w:jc w:val="both"/>
        <w:rPr>
          <w:rFonts w:asciiTheme="majorHAnsi" w:eastAsia="Times New Roman" w:hAnsiTheme="majorHAnsi" w:cstheme="majorHAnsi"/>
          <w:sz w:val="28"/>
          <w:szCs w:val="28"/>
          <w:lang w:eastAsia="it-IT"/>
        </w:rPr>
      </w:pPr>
      <w:r w:rsidRPr="006017C9">
        <w:rPr>
          <w:rFonts w:asciiTheme="majorHAnsi" w:eastAsia="Trebuchet MS" w:hAnsiTheme="majorHAnsi" w:cstheme="majorHAnsi"/>
          <w:sz w:val="28"/>
          <w:szCs w:val="28"/>
        </w:rPr>
        <w:lastRenderedPageBreak/>
        <w:t>Teniamo in considerazione coloro che, se lasciati a loro stessi, sarebbero in difficoltà e progettiamo ed organizziamo gli ambienti di apprendimento e le attività in modo da permettere a ciascuno di partecipare alla vita di classe ed all’apprendimento, nella maniera più attiva, autonoma ed utile possibile per sé e per gli altri.</w:t>
      </w:r>
    </w:p>
    <w:sectPr w:rsidR="00BA59E1" w:rsidRPr="00601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E4AA7"/>
    <w:multiLevelType w:val="hybridMultilevel"/>
    <w:tmpl w:val="F6F82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1A0722"/>
    <w:multiLevelType w:val="hybridMultilevel"/>
    <w:tmpl w:val="C3BC78CA"/>
    <w:lvl w:ilvl="0" w:tplc="04100001">
      <w:start w:val="1"/>
      <w:numFmt w:val="bullet"/>
      <w:lvlText w:val=""/>
      <w:lvlJc w:val="left"/>
      <w:pPr>
        <w:ind w:left="980" w:hanging="360"/>
      </w:pPr>
      <w:rPr>
        <w:rFonts w:ascii="Symbol" w:hAnsi="Symbol" w:hint="default"/>
      </w:rPr>
    </w:lvl>
    <w:lvl w:ilvl="1" w:tplc="04100003" w:tentative="1">
      <w:start w:val="1"/>
      <w:numFmt w:val="bullet"/>
      <w:lvlText w:val="o"/>
      <w:lvlJc w:val="left"/>
      <w:pPr>
        <w:ind w:left="1700" w:hanging="360"/>
      </w:pPr>
      <w:rPr>
        <w:rFonts w:ascii="Courier New" w:hAnsi="Courier New" w:cs="Courier New" w:hint="default"/>
      </w:rPr>
    </w:lvl>
    <w:lvl w:ilvl="2" w:tplc="04100005" w:tentative="1">
      <w:start w:val="1"/>
      <w:numFmt w:val="bullet"/>
      <w:lvlText w:val=""/>
      <w:lvlJc w:val="left"/>
      <w:pPr>
        <w:ind w:left="2420" w:hanging="360"/>
      </w:pPr>
      <w:rPr>
        <w:rFonts w:ascii="Wingdings" w:hAnsi="Wingdings" w:hint="default"/>
      </w:rPr>
    </w:lvl>
    <w:lvl w:ilvl="3" w:tplc="04100001" w:tentative="1">
      <w:start w:val="1"/>
      <w:numFmt w:val="bullet"/>
      <w:lvlText w:val=""/>
      <w:lvlJc w:val="left"/>
      <w:pPr>
        <w:ind w:left="3140" w:hanging="360"/>
      </w:pPr>
      <w:rPr>
        <w:rFonts w:ascii="Symbol" w:hAnsi="Symbol" w:hint="default"/>
      </w:rPr>
    </w:lvl>
    <w:lvl w:ilvl="4" w:tplc="04100003" w:tentative="1">
      <w:start w:val="1"/>
      <w:numFmt w:val="bullet"/>
      <w:lvlText w:val="o"/>
      <w:lvlJc w:val="left"/>
      <w:pPr>
        <w:ind w:left="3860" w:hanging="360"/>
      </w:pPr>
      <w:rPr>
        <w:rFonts w:ascii="Courier New" w:hAnsi="Courier New" w:cs="Courier New" w:hint="default"/>
      </w:rPr>
    </w:lvl>
    <w:lvl w:ilvl="5" w:tplc="04100005" w:tentative="1">
      <w:start w:val="1"/>
      <w:numFmt w:val="bullet"/>
      <w:lvlText w:val=""/>
      <w:lvlJc w:val="left"/>
      <w:pPr>
        <w:ind w:left="4580" w:hanging="360"/>
      </w:pPr>
      <w:rPr>
        <w:rFonts w:ascii="Wingdings" w:hAnsi="Wingdings" w:hint="default"/>
      </w:rPr>
    </w:lvl>
    <w:lvl w:ilvl="6" w:tplc="04100001" w:tentative="1">
      <w:start w:val="1"/>
      <w:numFmt w:val="bullet"/>
      <w:lvlText w:val=""/>
      <w:lvlJc w:val="left"/>
      <w:pPr>
        <w:ind w:left="5300" w:hanging="360"/>
      </w:pPr>
      <w:rPr>
        <w:rFonts w:ascii="Symbol" w:hAnsi="Symbol" w:hint="default"/>
      </w:rPr>
    </w:lvl>
    <w:lvl w:ilvl="7" w:tplc="04100003" w:tentative="1">
      <w:start w:val="1"/>
      <w:numFmt w:val="bullet"/>
      <w:lvlText w:val="o"/>
      <w:lvlJc w:val="left"/>
      <w:pPr>
        <w:ind w:left="6020" w:hanging="360"/>
      </w:pPr>
      <w:rPr>
        <w:rFonts w:ascii="Courier New" w:hAnsi="Courier New" w:cs="Courier New" w:hint="default"/>
      </w:rPr>
    </w:lvl>
    <w:lvl w:ilvl="8" w:tplc="04100005" w:tentative="1">
      <w:start w:val="1"/>
      <w:numFmt w:val="bullet"/>
      <w:lvlText w:val=""/>
      <w:lvlJc w:val="left"/>
      <w:pPr>
        <w:ind w:left="6740" w:hanging="360"/>
      </w:pPr>
      <w:rPr>
        <w:rFonts w:ascii="Wingdings" w:hAnsi="Wingdings" w:hint="default"/>
      </w:rPr>
    </w:lvl>
  </w:abstractNum>
  <w:abstractNum w:abstractNumId="2" w15:restartNumberingAfterBreak="0">
    <w:nsid w:val="341D7278"/>
    <w:multiLevelType w:val="hybridMultilevel"/>
    <w:tmpl w:val="7E1A11E8"/>
    <w:lvl w:ilvl="0" w:tplc="0DC6B0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05D0C"/>
    <w:multiLevelType w:val="hybridMultilevel"/>
    <w:tmpl w:val="B2FE2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321A42"/>
    <w:multiLevelType w:val="hybridMultilevel"/>
    <w:tmpl w:val="2CFAE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6B2E31"/>
    <w:multiLevelType w:val="hybridMultilevel"/>
    <w:tmpl w:val="766A2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DF12C6"/>
    <w:multiLevelType w:val="hybridMultilevel"/>
    <w:tmpl w:val="8BC806D4"/>
    <w:lvl w:ilvl="0" w:tplc="04100001">
      <w:start w:val="1"/>
      <w:numFmt w:val="bullet"/>
      <w:lvlText w:val=""/>
      <w:lvlJc w:val="left"/>
      <w:pPr>
        <w:ind w:left="980" w:hanging="360"/>
      </w:pPr>
      <w:rPr>
        <w:rFonts w:ascii="Symbol" w:hAnsi="Symbol" w:hint="default"/>
      </w:rPr>
    </w:lvl>
    <w:lvl w:ilvl="1" w:tplc="04100003" w:tentative="1">
      <w:start w:val="1"/>
      <w:numFmt w:val="bullet"/>
      <w:lvlText w:val="o"/>
      <w:lvlJc w:val="left"/>
      <w:pPr>
        <w:ind w:left="1700" w:hanging="360"/>
      </w:pPr>
      <w:rPr>
        <w:rFonts w:ascii="Courier New" w:hAnsi="Courier New" w:cs="Courier New" w:hint="default"/>
      </w:rPr>
    </w:lvl>
    <w:lvl w:ilvl="2" w:tplc="04100005">
      <w:start w:val="1"/>
      <w:numFmt w:val="bullet"/>
      <w:lvlText w:val=""/>
      <w:lvlJc w:val="left"/>
      <w:pPr>
        <w:ind w:left="2420" w:hanging="360"/>
      </w:pPr>
      <w:rPr>
        <w:rFonts w:ascii="Wingdings" w:hAnsi="Wingdings" w:hint="default"/>
      </w:rPr>
    </w:lvl>
    <w:lvl w:ilvl="3" w:tplc="04100001" w:tentative="1">
      <w:start w:val="1"/>
      <w:numFmt w:val="bullet"/>
      <w:lvlText w:val=""/>
      <w:lvlJc w:val="left"/>
      <w:pPr>
        <w:ind w:left="3140" w:hanging="360"/>
      </w:pPr>
      <w:rPr>
        <w:rFonts w:ascii="Symbol" w:hAnsi="Symbol" w:hint="default"/>
      </w:rPr>
    </w:lvl>
    <w:lvl w:ilvl="4" w:tplc="04100003" w:tentative="1">
      <w:start w:val="1"/>
      <w:numFmt w:val="bullet"/>
      <w:lvlText w:val="o"/>
      <w:lvlJc w:val="left"/>
      <w:pPr>
        <w:ind w:left="3860" w:hanging="360"/>
      </w:pPr>
      <w:rPr>
        <w:rFonts w:ascii="Courier New" w:hAnsi="Courier New" w:cs="Courier New" w:hint="default"/>
      </w:rPr>
    </w:lvl>
    <w:lvl w:ilvl="5" w:tplc="04100005" w:tentative="1">
      <w:start w:val="1"/>
      <w:numFmt w:val="bullet"/>
      <w:lvlText w:val=""/>
      <w:lvlJc w:val="left"/>
      <w:pPr>
        <w:ind w:left="4580" w:hanging="360"/>
      </w:pPr>
      <w:rPr>
        <w:rFonts w:ascii="Wingdings" w:hAnsi="Wingdings" w:hint="default"/>
      </w:rPr>
    </w:lvl>
    <w:lvl w:ilvl="6" w:tplc="04100001" w:tentative="1">
      <w:start w:val="1"/>
      <w:numFmt w:val="bullet"/>
      <w:lvlText w:val=""/>
      <w:lvlJc w:val="left"/>
      <w:pPr>
        <w:ind w:left="5300" w:hanging="360"/>
      </w:pPr>
      <w:rPr>
        <w:rFonts w:ascii="Symbol" w:hAnsi="Symbol" w:hint="default"/>
      </w:rPr>
    </w:lvl>
    <w:lvl w:ilvl="7" w:tplc="04100003" w:tentative="1">
      <w:start w:val="1"/>
      <w:numFmt w:val="bullet"/>
      <w:lvlText w:val="o"/>
      <w:lvlJc w:val="left"/>
      <w:pPr>
        <w:ind w:left="6020" w:hanging="360"/>
      </w:pPr>
      <w:rPr>
        <w:rFonts w:ascii="Courier New" w:hAnsi="Courier New" w:cs="Courier New" w:hint="default"/>
      </w:rPr>
    </w:lvl>
    <w:lvl w:ilvl="8" w:tplc="04100005" w:tentative="1">
      <w:start w:val="1"/>
      <w:numFmt w:val="bullet"/>
      <w:lvlText w:val=""/>
      <w:lvlJc w:val="left"/>
      <w:pPr>
        <w:ind w:left="6740" w:hanging="360"/>
      </w:pPr>
      <w:rPr>
        <w:rFonts w:ascii="Wingdings" w:hAnsi="Wingdings" w:hint="default"/>
      </w:rPr>
    </w:lvl>
  </w:abstractNum>
  <w:abstractNum w:abstractNumId="7" w15:restartNumberingAfterBreak="0">
    <w:nsid w:val="644F6D23"/>
    <w:multiLevelType w:val="multilevel"/>
    <w:tmpl w:val="63DE9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061558"/>
    <w:multiLevelType w:val="hybridMultilevel"/>
    <w:tmpl w:val="F15AB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39388D"/>
    <w:multiLevelType w:val="hybridMultilevel"/>
    <w:tmpl w:val="727A0FA6"/>
    <w:lvl w:ilvl="0" w:tplc="A7F85DE0">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7"/>
  </w:num>
  <w:num w:numId="5">
    <w:abstractNumId w:val="2"/>
  </w:num>
  <w:num w:numId="6">
    <w:abstractNumId w:val="3"/>
  </w:num>
  <w:num w:numId="7">
    <w:abstractNumId w:val="8"/>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FC"/>
    <w:rsid w:val="00060096"/>
    <w:rsid w:val="00192C35"/>
    <w:rsid w:val="00192F5D"/>
    <w:rsid w:val="001A2BFC"/>
    <w:rsid w:val="0023432C"/>
    <w:rsid w:val="00370660"/>
    <w:rsid w:val="00375006"/>
    <w:rsid w:val="003A54CA"/>
    <w:rsid w:val="003F2489"/>
    <w:rsid w:val="00561D0C"/>
    <w:rsid w:val="00595BB7"/>
    <w:rsid w:val="00597BB1"/>
    <w:rsid w:val="006017C9"/>
    <w:rsid w:val="00603486"/>
    <w:rsid w:val="007356DD"/>
    <w:rsid w:val="00741030"/>
    <w:rsid w:val="00780F15"/>
    <w:rsid w:val="007A4C6E"/>
    <w:rsid w:val="007F4960"/>
    <w:rsid w:val="00881943"/>
    <w:rsid w:val="00947A28"/>
    <w:rsid w:val="0097215D"/>
    <w:rsid w:val="009A0E61"/>
    <w:rsid w:val="009B44ED"/>
    <w:rsid w:val="009D02C3"/>
    <w:rsid w:val="009F489D"/>
    <w:rsid w:val="009F5D18"/>
    <w:rsid w:val="00A54D70"/>
    <w:rsid w:val="00A96802"/>
    <w:rsid w:val="00B256DD"/>
    <w:rsid w:val="00B368F9"/>
    <w:rsid w:val="00B90B3E"/>
    <w:rsid w:val="00BA59E1"/>
    <w:rsid w:val="00CA6C2F"/>
    <w:rsid w:val="00CC2DA0"/>
    <w:rsid w:val="00D1331A"/>
    <w:rsid w:val="00D214D5"/>
    <w:rsid w:val="00D45418"/>
    <w:rsid w:val="00D506EB"/>
    <w:rsid w:val="00D66CC1"/>
    <w:rsid w:val="00D83BA5"/>
    <w:rsid w:val="00DA3FBF"/>
    <w:rsid w:val="00DA580E"/>
    <w:rsid w:val="00EB6FE6"/>
    <w:rsid w:val="00F46DFB"/>
    <w:rsid w:val="00F65994"/>
    <w:rsid w:val="00F94796"/>
    <w:rsid w:val="00FA166F"/>
    <w:rsid w:val="00FA5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A924"/>
  <w15:chartTrackingRefBased/>
  <w15:docId w15:val="{BD230E8E-B442-4058-AFD8-904A234B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2489"/>
    <w:rPr>
      <w:rFonts w:ascii="Calibri" w:eastAsia="Calibri" w:hAnsi="Calibri" w:cs="Times New Roman"/>
    </w:rPr>
  </w:style>
  <w:style w:type="paragraph" w:styleId="Titolo1">
    <w:name w:val="heading 1"/>
    <w:basedOn w:val="Normale"/>
    <w:link w:val="Titolo1Carattere"/>
    <w:uiPriority w:val="9"/>
    <w:qFormat/>
    <w:rsid w:val="001A2BFC"/>
    <w:pPr>
      <w:widowControl w:val="0"/>
      <w:autoSpaceDE w:val="0"/>
      <w:autoSpaceDN w:val="0"/>
      <w:spacing w:before="51" w:after="0" w:line="240" w:lineRule="auto"/>
      <w:ind w:left="1172" w:right="1555"/>
      <w:jc w:val="center"/>
      <w:outlineLvl w:val="0"/>
    </w:pPr>
    <w:rPr>
      <w:rFonts w:ascii="Times New Roman" w:eastAsia="Times New Roman" w:hAnsi="Times New Roman"/>
      <w:b/>
      <w:bCs/>
      <w:sz w:val="48"/>
      <w:szCs w:val="48"/>
    </w:rPr>
  </w:style>
  <w:style w:type="paragraph" w:styleId="Titolo3">
    <w:name w:val="heading 3"/>
    <w:basedOn w:val="Normale"/>
    <w:link w:val="Titolo3Carattere"/>
    <w:uiPriority w:val="9"/>
    <w:unhideWhenUsed/>
    <w:qFormat/>
    <w:rsid w:val="001A2BFC"/>
    <w:pPr>
      <w:widowControl w:val="0"/>
      <w:autoSpaceDE w:val="0"/>
      <w:autoSpaceDN w:val="0"/>
      <w:spacing w:before="69" w:after="0" w:line="240" w:lineRule="auto"/>
      <w:ind w:left="292"/>
      <w:jc w:val="both"/>
      <w:outlineLvl w:val="2"/>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2BFC"/>
    <w:rPr>
      <w:rFonts w:ascii="Times New Roman" w:eastAsia="Times New Roman" w:hAnsi="Times New Roman" w:cs="Times New Roman"/>
      <w:b/>
      <w:bCs/>
      <w:sz w:val="48"/>
      <w:szCs w:val="48"/>
    </w:rPr>
  </w:style>
  <w:style w:type="character" w:customStyle="1" w:styleId="Titolo3Carattere">
    <w:name w:val="Titolo 3 Carattere"/>
    <w:basedOn w:val="Carpredefinitoparagrafo"/>
    <w:link w:val="Titolo3"/>
    <w:uiPriority w:val="9"/>
    <w:rsid w:val="001A2BFC"/>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1A2BFC"/>
    <w:pPr>
      <w:widowControl w:val="0"/>
      <w:autoSpaceDE w:val="0"/>
      <w:autoSpaceDN w:val="0"/>
      <w:spacing w:after="0" w:line="240" w:lineRule="auto"/>
      <w:ind w:left="292"/>
    </w:pPr>
    <w:rPr>
      <w:rFonts w:ascii="Verdana" w:eastAsia="Verdana" w:hAnsi="Verdana" w:cs="Verdana"/>
      <w:sz w:val="20"/>
      <w:szCs w:val="20"/>
    </w:rPr>
  </w:style>
  <w:style w:type="character" w:customStyle="1" w:styleId="CorpotestoCarattere">
    <w:name w:val="Corpo testo Carattere"/>
    <w:basedOn w:val="Carpredefinitoparagrafo"/>
    <w:link w:val="Corpotesto"/>
    <w:uiPriority w:val="1"/>
    <w:rsid w:val="001A2BFC"/>
    <w:rPr>
      <w:rFonts w:ascii="Verdana" w:eastAsia="Verdana" w:hAnsi="Verdana" w:cs="Verdana"/>
      <w:sz w:val="20"/>
      <w:szCs w:val="20"/>
    </w:rPr>
  </w:style>
  <w:style w:type="character" w:styleId="Collegamentoipertestuale">
    <w:name w:val="Hyperlink"/>
    <w:basedOn w:val="Carpredefinitoparagrafo"/>
    <w:uiPriority w:val="99"/>
    <w:unhideWhenUsed/>
    <w:rsid w:val="00D83BA5"/>
    <w:rPr>
      <w:color w:val="0563C1" w:themeColor="hyperlink"/>
      <w:u w:val="single"/>
    </w:rPr>
  </w:style>
  <w:style w:type="character" w:styleId="Collegamentovisitato">
    <w:name w:val="FollowedHyperlink"/>
    <w:basedOn w:val="Carpredefinitoparagrafo"/>
    <w:uiPriority w:val="99"/>
    <w:semiHidden/>
    <w:unhideWhenUsed/>
    <w:rsid w:val="00B90B3E"/>
    <w:rPr>
      <w:color w:val="954F72" w:themeColor="followedHyperlink"/>
      <w:u w:val="single"/>
    </w:rPr>
  </w:style>
  <w:style w:type="character" w:styleId="Rimandocommento">
    <w:name w:val="annotation reference"/>
    <w:basedOn w:val="Carpredefinitoparagrafo"/>
    <w:uiPriority w:val="99"/>
    <w:semiHidden/>
    <w:unhideWhenUsed/>
    <w:rsid w:val="007356DD"/>
    <w:rPr>
      <w:sz w:val="16"/>
      <w:szCs w:val="16"/>
    </w:rPr>
  </w:style>
  <w:style w:type="paragraph" w:styleId="Testocommento">
    <w:name w:val="annotation text"/>
    <w:basedOn w:val="Normale"/>
    <w:link w:val="TestocommentoCarattere"/>
    <w:uiPriority w:val="99"/>
    <w:semiHidden/>
    <w:unhideWhenUsed/>
    <w:rsid w:val="007356D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356DD"/>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7356DD"/>
    <w:rPr>
      <w:b/>
      <w:bCs/>
    </w:rPr>
  </w:style>
  <w:style w:type="character" w:customStyle="1" w:styleId="SoggettocommentoCarattere">
    <w:name w:val="Soggetto commento Carattere"/>
    <w:basedOn w:val="TestocommentoCarattere"/>
    <w:link w:val="Soggettocommento"/>
    <w:uiPriority w:val="99"/>
    <w:semiHidden/>
    <w:rsid w:val="007356DD"/>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7356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56DD"/>
    <w:rPr>
      <w:rFonts w:ascii="Segoe UI" w:eastAsia="Calibri" w:hAnsi="Segoe UI" w:cs="Segoe UI"/>
      <w:sz w:val="18"/>
      <w:szCs w:val="18"/>
    </w:rPr>
  </w:style>
  <w:style w:type="paragraph" w:styleId="Paragrafoelenco">
    <w:name w:val="List Paragraph"/>
    <w:basedOn w:val="Normale"/>
    <w:uiPriority w:val="34"/>
    <w:qFormat/>
    <w:rsid w:val="007A4C6E"/>
    <w:pPr>
      <w:ind w:left="720"/>
      <w:contextualSpacing/>
    </w:pPr>
    <w:rPr>
      <w:rFonts w:asciiTheme="minorHAnsi" w:eastAsiaTheme="minorHAnsi" w:hAnsiTheme="minorHAnsi" w:cstheme="minorBidi"/>
    </w:rPr>
  </w:style>
  <w:style w:type="table" w:styleId="Grigliatabella">
    <w:name w:val="Table Grid"/>
    <w:basedOn w:val="Tabellanormale"/>
    <w:uiPriority w:val="59"/>
    <w:rsid w:val="00A9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E730-6758-4BD5-89ED-BE85914B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1184</Words>
  <Characters>6755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isisi</dc:creator>
  <cp:keywords/>
  <dc:description/>
  <cp:lastModifiedBy>Utente</cp:lastModifiedBy>
  <cp:revision>25</cp:revision>
  <dcterms:created xsi:type="dcterms:W3CDTF">2021-09-10T13:05:00Z</dcterms:created>
  <dcterms:modified xsi:type="dcterms:W3CDTF">2023-06-20T14:40:00Z</dcterms:modified>
</cp:coreProperties>
</file>